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D6E20B" w14:textId="77777777" w:rsidR="001A1DCE" w:rsidRPr="001A1DCE" w:rsidRDefault="001A1DCE" w:rsidP="001A1DCE">
      <w:pPr>
        <w:rPr>
          <w:rFonts w:ascii="Times New Roman" w:hAnsi="Times New Roman" w:cs="Times New Roman"/>
          <w:b/>
          <w:bCs/>
        </w:rPr>
      </w:pPr>
      <w:r w:rsidRPr="001A1DCE">
        <w:rPr>
          <w:rFonts w:ascii="Times New Roman" w:hAnsi="Times New Roman" w:cs="Times New Roman"/>
          <w:b/>
          <w:bCs/>
        </w:rPr>
        <w:t>IANM Newsletter</w:t>
      </w:r>
    </w:p>
    <w:p w14:paraId="04AA98A4" w14:textId="77777777" w:rsidR="001A1DCE" w:rsidRPr="001A1DCE" w:rsidRDefault="001A1DCE" w:rsidP="001A1DCE">
      <w:pPr>
        <w:rPr>
          <w:rFonts w:ascii="Times New Roman" w:hAnsi="Times New Roman" w:cs="Times New Roman"/>
        </w:rPr>
      </w:pPr>
      <w:r w:rsidRPr="001A1DCE">
        <w:rPr>
          <w:rFonts w:ascii="Times New Roman" w:hAnsi="Times New Roman" w:cs="Times New Roman"/>
        </w:rPr>
        <w:t> </w:t>
      </w:r>
    </w:p>
    <w:p w14:paraId="1FAE7A7C" w14:textId="77777777" w:rsidR="001A1DCE" w:rsidRPr="001A1DCE" w:rsidRDefault="001A1DCE" w:rsidP="001A1DCE">
      <w:pPr>
        <w:rPr>
          <w:rFonts w:ascii="Times New Roman" w:hAnsi="Times New Roman" w:cs="Times New Roman"/>
        </w:rPr>
      </w:pPr>
      <w:r w:rsidRPr="001A1DCE">
        <w:rPr>
          <w:rFonts w:ascii="Times New Roman" w:hAnsi="Times New Roman" w:cs="Times New Roman"/>
        </w:rPr>
        <w:t>October 7, 2026</w:t>
      </w:r>
    </w:p>
    <w:p w14:paraId="039DB5A7" w14:textId="77777777" w:rsidR="001A1DCE" w:rsidRPr="001A1DCE" w:rsidRDefault="001A1DCE" w:rsidP="001A1DCE">
      <w:pPr>
        <w:rPr>
          <w:rFonts w:ascii="Times New Roman" w:hAnsi="Times New Roman" w:cs="Times New Roman"/>
        </w:rPr>
      </w:pPr>
      <w:r w:rsidRPr="001A1DCE">
        <w:rPr>
          <w:rFonts w:ascii="Times New Roman" w:hAnsi="Times New Roman" w:cs="Times New Roman"/>
        </w:rPr>
        <w:t> </w:t>
      </w:r>
    </w:p>
    <w:p w14:paraId="544E6989" w14:textId="77777777" w:rsidR="001A1DCE" w:rsidRPr="001A1DCE" w:rsidRDefault="001A1DCE" w:rsidP="001A1DCE">
      <w:pPr>
        <w:rPr>
          <w:rFonts w:ascii="Times New Roman" w:hAnsi="Times New Roman" w:cs="Times New Roman"/>
        </w:rPr>
      </w:pPr>
      <w:r w:rsidRPr="001A1DCE">
        <w:rPr>
          <w:rFonts w:ascii="Times New Roman" w:hAnsi="Times New Roman" w:cs="Times New Roman"/>
        </w:rPr>
        <w:t>Dear Colleagues,</w:t>
      </w:r>
    </w:p>
    <w:p w14:paraId="5F338A81" w14:textId="77777777" w:rsidR="001A1DCE" w:rsidRPr="001A1DCE" w:rsidRDefault="001A1DCE" w:rsidP="001A1DCE">
      <w:pPr>
        <w:rPr>
          <w:rFonts w:ascii="Times New Roman" w:hAnsi="Times New Roman" w:cs="Times New Roman"/>
        </w:rPr>
      </w:pPr>
      <w:r w:rsidRPr="001A1DCE">
        <w:rPr>
          <w:rFonts w:ascii="Times New Roman" w:hAnsi="Times New Roman" w:cs="Times New Roman"/>
        </w:rPr>
        <w:t> </w:t>
      </w:r>
    </w:p>
    <w:p w14:paraId="5755599E" w14:textId="77777777" w:rsidR="001A1DCE" w:rsidRPr="001A1DCE" w:rsidRDefault="001A1DCE" w:rsidP="001A1DCE">
      <w:pPr>
        <w:rPr>
          <w:rFonts w:ascii="Times New Roman" w:hAnsi="Times New Roman" w:cs="Times New Roman"/>
        </w:rPr>
      </w:pPr>
      <w:r w:rsidRPr="001A1DCE">
        <w:rPr>
          <w:rFonts w:ascii="Times New Roman" w:hAnsi="Times New Roman" w:cs="Times New Roman"/>
        </w:rPr>
        <w:t xml:space="preserve">The International Academy of Neuromusculoskeletal Medicine (IANM) continues to monitor developments within the profession and respond to issues that affect our board-certified specialists, candidates, and the chiropractic </w:t>
      </w:r>
      <w:proofErr w:type="gramStart"/>
      <w:r w:rsidRPr="001A1DCE">
        <w:rPr>
          <w:rFonts w:ascii="Times New Roman" w:hAnsi="Times New Roman" w:cs="Times New Roman"/>
        </w:rPr>
        <w:t>profession as a whole</w:t>
      </w:r>
      <w:proofErr w:type="gramEnd"/>
      <w:r w:rsidRPr="001A1DCE">
        <w:rPr>
          <w:rFonts w:ascii="Times New Roman" w:hAnsi="Times New Roman" w:cs="Times New Roman"/>
        </w:rPr>
        <w:t>.</w:t>
      </w:r>
    </w:p>
    <w:p w14:paraId="005BEBAD" w14:textId="77777777" w:rsidR="001A1DCE" w:rsidRPr="001A1DCE" w:rsidRDefault="001A1DCE" w:rsidP="001A1DCE">
      <w:pPr>
        <w:rPr>
          <w:rFonts w:ascii="Times New Roman" w:hAnsi="Times New Roman" w:cs="Times New Roman"/>
        </w:rPr>
      </w:pPr>
      <w:r w:rsidRPr="001A1DCE">
        <w:rPr>
          <w:rFonts w:ascii="Times New Roman" w:hAnsi="Times New Roman" w:cs="Times New Roman"/>
        </w:rPr>
        <w:t> </w:t>
      </w:r>
    </w:p>
    <w:p w14:paraId="616D0730" w14:textId="77777777" w:rsidR="001A1DCE" w:rsidRPr="001A1DCE" w:rsidRDefault="001A1DCE" w:rsidP="001A1DCE">
      <w:pPr>
        <w:rPr>
          <w:rFonts w:ascii="Times New Roman" w:hAnsi="Times New Roman" w:cs="Times New Roman"/>
          <w:b/>
          <w:bCs/>
          <w:sz w:val="32"/>
          <w:szCs w:val="32"/>
        </w:rPr>
      </w:pPr>
      <w:r w:rsidRPr="001A1DCE">
        <w:rPr>
          <w:rFonts w:ascii="Times New Roman" w:hAnsi="Times New Roman" w:cs="Times New Roman"/>
          <w:b/>
          <w:bCs/>
          <w:sz w:val="32"/>
          <w:szCs w:val="32"/>
        </w:rPr>
        <w:t>Federally Qualified Health Plans (FQHP)</w:t>
      </w:r>
    </w:p>
    <w:p w14:paraId="2EB9B73F" w14:textId="77777777" w:rsidR="001A1DCE" w:rsidRPr="001A1DCE" w:rsidRDefault="001A1DCE" w:rsidP="001A1DCE">
      <w:pPr>
        <w:rPr>
          <w:rFonts w:ascii="Times New Roman" w:hAnsi="Times New Roman" w:cs="Times New Roman"/>
        </w:rPr>
      </w:pPr>
      <w:r w:rsidRPr="001A1DCE">
        <w:rPr>
          <w:rFonts w:ascii="Times New Roman" w:hAnsi="Times New Roman" w:cs="Times New Roman"/>
        </w:rPr>
        <w:t> </w:t>
      </w:r>
    </w:p>
    <w:p w14:paraId="25B7C8F3" w14:textId="77777777" w:rsidR="001A1DCE" w:rsidRPr="001A1DCE" w:rsidRDefault="001A1DCE" w:rsidP="001A1DCE">
      <w:pPr>
        <w:rPr>
          <w:rFonts w:ascii="Times New Roman" w:hAnsi="Times New Roman" w:cs="Times New Roman"/>
        </w:rPr>
      </w:pPr>
      <w:proofErr w:type="gramStart"/>
      <w:r w:rsidRPr="001A1DCE">
        <w:rPr>
          <w:rFonts w:ascii="Times New Roman" w:hAnsi="Times New Roman" w:cs="Times New Roman"/>
        </w:rPr>
        <w:t>The IANM</w:t>
      </w:r>
      <w:proofErr w:type="gramEnd"/>
      <w:r w:rsidRPr="001A1DCE">
        <w:rPr>
          <w:rFonts w:ascii="Times New Roman" w:hAnsi="Times New Roman" w:cs="Times New Roman"/>
        </w:rPr>
        <w:t xml:space="preserve"> has become aware of instances involving the misuse or misrepresentation of board-certification credentials. In response, the Academy is preparing correspondence to national Federally Qualified Health Plans (FQHPs) to clearly define what constitutes legitimate board certification and to distinguish recognized specialty credentials from those that do not meet established standards.</w:t>
      </w:r>
    </w:p>
    <w:p w14:paraId="16A4DCAF" w14:textId="77777777" w:rsidR="001A1DCE" w:rsidRPr="001A1DCE" w:rsidRDefault="001A1DCE" w:rsidP="001A1DCE">
      <w:pPr>
        <w:rPr>
          <w:rFonts w:ascii="Times New Roman" w:hAnsi="Times New Roman" w:cs="Times New Roman"/>
        </w:rPr>
      </w:pPr>
      <w:r w:rsidRPr="001A1DCE">
        <w:rPr>
          <w:rFonts w:ascii="Times New Roman" w:hAnsi="Times New Roman" w:cs="Times New Roman"/>
        </w:rPr>
        <w:t> </w:t>
      </w:r>
    </w:p>
    <w:p w14:paraId="4DB2E736" w14:textId="77777777" w:rsidR="001A1DCE" w:rsidRPr="001A1DCE" w:rsidRDefault="001A1DCE" w:rsidP="001A1DCE">
      <w:pPr>
        <w:rPr>
          <w:rFonts w:ascii="Times New Roman" w:hAnsi="Times New Roman" w:cs="Times New Roman"/>
        </w:rPr>
      </w:pPr>
      <w:r w:rsidRPr="001A1DCE">
        <w:rPr>
          <w:rFonts w:ascii="Times New Roman" w:hAnsi="Times New Roman" w:cs="Times New Roman"/>
        </w:rPr>
        <w:t>This distinction matters because doctors with recognized Diplomate or Fellowship credentials may receive greater professional recognition and, in some settings, higher compensation than non-board-certified doctors.</w:t>
      </w:r>
    </w:p>
    <w:p w14:paraId="635CE0F3" w14:textId="77777777" w:rsidR="001A1DCE" w:rsidRPr="001A1DCE" w:rsidRDefault="001A1DCE" w:rsidP="001A1DCE">
      <w:pPr>
        <w:rPr>
          <w:rFonts w:ascii="Times New Roman" w:hAnsi="Times New Roman" w:cs="Times New Roman"/>
        </w:rPr>
      </w:pPr>
      <w:r w:rsidRPr="001A1DCE">
        <w:rPr>
          <w:rFonts w:ascii="Times New Roman" w:hAnsi="Times New Roman" w:cs="Times New Roman"/>
        </w:rPr>
        <w:t> </w:t>
      </w:r>
    </w:p>
    <w:p w14:paraId="7D2EBE6A" w14:textId="77777777" w:rsidR="001A1DCE" w:rsidRPr="001A1DCE" w:rsidRDefault="001A1DCE" w:rsidP="001A1DCE">
      <w:pPr>
        <w:rPr>
          <w:rFonts w:ascii="Times New Roman" w:hAnsi="Times New Roman" w:cs="Times New Roman"/>
        </w:rPr>
      </w:pPr>
      <w:r w:rsidRPr="001A1DCE">
        <w:rPr>
          <w:rFonts w:ascii="Times New Roman" w:hAnsi="Times New Roman" w:cs="Times New Roman"/>
        </w:rPr>
        <w:t>The IANM Board believes we have a responsibility to communicate what constitutes a chiropractic specialist and to identify the qualifications associated with legitimate specialty certification. We intend to expand this educational effort to healthcare organizations, professional societies, providers, payors, legal organizations, employers, and other entities that interact with the chiropractic profession.</w:t>
      </w:r>
    </w:p>
    <w:p w14:paraId="054BD72E" w14:textId="77777777" w:rsidR="001A1DCE" w:rsidRPr="001A1DCE" w:rsidRDefault="001A1DCE" w:rsidP="001A1DCE">
      <w:pPr>
        <w:rPr>
          <w:rFonts w:ascii="Times New Roman" w:hAnsi="Times New Roman" w:cs="Times New Roman"/>
        </w:rPr>
      </w:pPr>
      <w:r w:rsidRPr="001A1DCE">
        <w:rPr>
          <w:rFonts w:ascii="Times New Roman" w:hAnsi="Times New Roman" w:cs="Times New Roman"/>
        </w:rPr>
        <w:t> </w:t>
      </w:r>
    </w:p>
    <w:p w14:paraId="498ABE20" w14:textId="77777777" w:rsidR="001A1DCE" w:rsidRPr="001A1DCE" w:rsidRDefault="001A1DCE" w:rsidP="001A1DCE">
      <w:pPr>
        <w:rPr>
          <w:rFonts w:ascii="Times New Roman" w:hAnsi="Times New Roman" w:cs="Times New Roman"/>
        </w:rPr>
      </w:pPr>
      <w:r w:rsidRPr="001A1DCE">
        <w:rPr>
          <w:rFonts w:ascii="Times New Roman" w:hAnsi="Times New Roman" w:cs="Times New Roman"/>
        </w:rPr>
        <w:t>Our goal is straightforward: to increase awareness that chiropractic is a profession with appropriately educated, examined, and credentialed specialty providers.</w:t>
      </w:r>
    </w:p>
    <w:p w14:paraId="6AACB73A" w14:textId="77777777" w:rsidR="001A1DCE" w:rsidRPr="001A1DCE" w:rsidRDefault="001A1DCE" w:rsidP="001A1DCE">
      <w:pPr>
        <w:rPr>
          <w:rFonts w:ascii="Times New Roman" w:hAnsi="Times New Roman" w:cs="Times New Roman"/>
        </w:rPr>
      </w:pPr>
      <w:r w:rsidRPr="001A1DCE">
        <w:rPr>
          <w:rFonts w:ascii="Times New Roman" w:hAnsi="Times New Roman" w:cs="Times New Roman"/>
        </w:rPr>
        <w:t> </w:t>
      </w:r>
    </w:p>
    <w:p w14:paraId="7EFE1198" w14:textId="77777777" w:rsidR="001A1DCE" w:rsidRPr="001A1DCE" w:rsidRDefault="001A1DCE" w:rsidP="001A1DCE">
      <w:pPr>
        <w:rPr>
          <w:rFonts w:ascii="Times New Roman" w:hAnsi="Times New Roman" w:cs="Times New Roman"/>
        </w:rPr>
      </w:pPr>
      <w:r w:rsidRPr="001A1DCE">
        <w:rPr>
          <w:rFonts w:ascii="Times New Roman" w:hAnsi="Times New Roman" w:cs="Times New Roman"/>
        </w:rPr>
        <w:lastRenderedPageBreak/>
        <w:t> </w:t>
      </w:r>
    </w:p>
    <w:p w14:paraId="73F5F924" w14:textId="77777777" w:rsidR="001A1DCE" w:rsidRPr="001A1DCE" w:rsidRDefault="001A1DCE" w:rsidP="001A1DCE">
      <w:pPr>
        <w:rPr>
          <w:rFonts w:ascii="Times New Roman" w:hAnsi="Times New Roman" w:cs="Times New Roman"/>
          <w:b/>
          <w:bCs/>
          <w:sz w:val="32"/>
          <w:szCs w:val="32"/>
        </w:rPr>
      </w:pPr>
      <w:r w:rsidRPr="001A1DCE">
        <w:rPr>
          <w:rFonts w:ascii="Times New Roman" w:hAnsi="Times New Roman" w:cs="Times New Roman"/>
          <w:b/>
          <w:bCs/>
          <w:sz w:val="32"/>
          <w:szCs w:val="32"/>
        </w:rPr>
        <w:t>Subspecialty Profile</w:t>
      </w:r>
    </w:p>
    <w:p w14:paraId="3E63BCE9" w14:textId="77777777" w:rsidR="001A1DCE" w:rsidRPr="001A1DCE" w:rsidRDefault="001A1DCE" w:rsidP="001A1DCE">
      <w:pPr>
        <w:rPr>
          <w:rFonts w:ascii="Times New Roman" w:hAnsi="Times New Roman" w:cs="Times New Roman"/>
        </w:rPr>
      </w:pPr>
      <w:r w:rsidRPr="001A1DCE">
        <w:rPr>
          <w:rFonts w:ascii="Times New Roman" w:hAnsi="Times New Roman" w:cs="Times New Roman"/>
        </w:rPr>
        <w:t> </w:t>
      </w:r>
    </w:p>
    <w:p w14:paraId="1353009A" w14:textId="77777777" w:rsidR="001A1DCE" w:rsidRPr="001A1DCE" w:rsidRDefault="001A1DCE" w:rsidP="001A1DCE">
      <w:pPr>
        <w:rPr>
          <w:rFonts w:ascii="Times New Roman" w:hAnsi="Times New Roman" w:cs="Times New Roman"/>
          <w:b/>
          <w:bCs/>
        </w:rPr>
      </w:pPr>
      <w:r w:rsidRPr="001A1DCE">
        <w:rPr>
          <w:rFonts w:ascii="Times New Roman" w:hAnsi="Times New Roman" w:cs="Times New Roman"/>
          <w:b/>
          <w:bCs/>
        </w:rPr>
        <w:t>IANM Sports Neuromuscular Medicine Fellowship</w:t>
      </w:r>
    </w:p>
    <w:p w14:paraId="724AD222" w14:textId="77777777" w:rsidR="001A1DCE" w:rsidRPr="001A1DCE" w:rsidRDefault="001A1DCE" w:rsidP="001A1DCE">
      <w:pPr>
        <w:rPr>
          <w:rFonts w:ascii="Times New Roman" w:hAnsi="Times New Roman" w:cs="Times New Roman"/>
        </w:rPr>
      </w:pPr>
      <w:r w:rsidRPr="001A1DCE">
        <w:rPr>
          <w:rFonts w:ascii="Times New Roman" w:hAnsi="Times New Roman" w:cs="Times New Roman"/>
        </w:rPr>
        <w:t> </w:t>
      </w:r>
    </w:p>
    <w:p w14:paraId="3B6C596A" w14:textId="77777777" w:rsidR="001A1DCE" w:rsidRPr="001A1DCE" w:rsidRDefault="001A1DCE" w:rsidP="001A1DCE">
      <w:pPr>
        <w:rPr>
          <w:rFonts w:ascii="Times New Roman" w:hAnsi="Times New Roman" w:cs="Times New Roman"/>
        </w:rPr>
      </w:pPr>
      <w:r w:rsidRPr="001A1DCE">
        <w:rPr>
          <w:rFonts w:ascii="Times New Roman" w:hAnsi="Times New Roman" w:cs="Times New Roman"/>
        </w:rPr>
        <w:t>The IANM Sports Neuromuscular Medicine Fellowship is designed to prepare highly skilled clinicians to practice at the intersection of neuromuscular and sports medicine. Upon completion, Fellows will be prepared to function effectively in a variety of high-performance clinical and athletic environments.</w:t>
      </w:r>
    </w:p>
    <w:p w14:paraId="46AF031C" w14:textId="77777777" w:rsidR="001A1DCE" w:rsidRPr="001A1DCE" w:rsidRDefault="001A1DCE" w:rsidP="001A1DCE">
      <w:pPr>
        <w:rPr>
          <w:rFonts w:ascii="Times New Roman" w:hAnsi="Times New Roman" w:cs="Times New Roman"/>
        </w:rPr>
      </w:pPr>
      <w:r w:rsidRPr="001A1DCE">
        <w:rPr>
          <w:rFonts w:ascii="Times New Roman" w:hAnsi="Times New Roman" w:cs="Times New Roman"/>
        </w:rPr>
        <w:t> </w:t>
      </w:r>
    </w:p>
    <w:p w14:paraId="43172D93" w14:textId="77777777" w:rsidR="001A1DCE" w:rsidRPr="001A1DCE" w:rsidRDefault="001A1DCE" w:rsidP="001A1DCE">
      <w:pPr>
        <w:rPr>
          <w:rFonts w:ascii="Times New Roman" w:hAnsi="Times New Roman" w:cs="Times New Roman"/>
        </w:rPr>
      </w:pPr>
      <w:r w:rsidRPr="001A1DCE">
        <w:rPr>
          <w:rFonts w:ascii="Times New Roman" w:hAnsi="Times New Roman" w:cs="Times New Roman"/>
        </w:rPr>
        <w:t>There is a growing need for chiropractic physicians who can contribute at the highest levels of athletic care, including Olympic, professional, collegiate, and other competitive sports settings. Success in these environments requires exceptional clinical skills, effective interdisciplinary communication, and the ability to integrate multiple areas of healthcare into the evaluation, treatment, rehabilitation, and performance of the athlete.</w:t>
      </w:r>
    </w:p>
    <w:p w14:paraId="6B3C4986" w14:textId="77777777" w:rsidR="001A1DCE" w:rsidRPr="001A1DCE" w:rsidRDefault="001A1DCE" w:rsidP="001A1DCE">
      <w:pPr>
        <w:rPr>
          <w:rFonts w:ascii="Times New Roman" w:hAnsi="Times New Roman" w:cs="Times New Roman"/>
        </w:rPr>
      </w:pPr>
      <w:r w:rsidRPr="001A1DCE">
        <w:rPr>
          <w:rFonts w:ascii="Times New Roman" w:hAnsi="Times New Roman" w:cs="Times New Roman"/>
        </w:rPr>
        <w:t> </w:t>
      </w:r>
    </w:p>
    <w:p w14:paraId="02DD93D1" w14:textId="77777777" w:rsidR="001A1DCE" w:rsidRPr="001A1DCE" w:rsidRDefault="001A1DCE" w:rsidP="001A1DCE">
      <w:pPr>
        <w:rPr>
          <w:rFonts w:ascii="Times New Roman" w:hAnsi="Times New Roman" w:cs="Times New Roman"/>
        </w:rPr>
      </w:pPr>
      <w:r w:rsidRPr="001A1DCE">
        <w:rPr>
          <w:rFonts w:ascii="Times New Roman" w:hAnsi="Times New Roman" w:cs="Times New Roman"/>
        </w:rPr>
        <w:t>Through advanced postdoctoral training in orthopedics, clinical assessment, diagnosis, rehabilitation, and return-to-performance strategies, Fellows will develop a specialized skill set designed to distinguish them as advanced clinicians in the field.</w:t>
      </w:r>
    </w:p>
    <w:p w14:paraId="097C6F67" w14:textId="77777777" w:rsidR="001A1DCE" w:rsidRPr="001A1DCE" w:rsidRDefault="001A1DCE" w:rsidP="001A1DCE">
      <w:pPr>
        <w:rPr>
          <w:rFonts w:ascii="Times New Roman" w:hAnsi="Times New Roman" w:cs="Times New Roman"/>
        </w:rPr>
      </w:pPr>
      <w:r w:rsidRPr="001A1DCE">
        <w:rPr>
          <w:rFonts w:ascii="Times New Roman" w:hAnsi="Times New Roman" w:cs="Times New Roman"/>
        </w:rPr>
        <w:t> </w:t>
      </w:r>
    </w:p>
    <w:p w14:paraId="05CA77EC" w14:textId="77777777" w:rsidR="001A1DCE" w:rsidRPr="001A1DCE" w:rsidRDefault="001A1DCE" w:rsidP="001A1DCE">
      <w:pPr>
        <w:rPr>
          <w:rFonts w:ascii="Times New Roman" w:hAnsi="Times New Roman" w:cs="Times New Roman"/>
        </w:rPr>
      </w:pPr>
      <w:r w:rsidRPr="001A1DCE">
        <w:rPr>
          <w:rFonts w:ascii="Times New Roman" w:hAnsi="Times New Roman" w:cs="Times New Roman"/>
        </w:rPr>
        <w:t>A significant component of the Fellowship is practical experience obtained through live sports coverage, athletic training rooms, and related clinical environments. These experiences are specifically structured to include patient and athlete evaluation, diagnosis, rehabilitation, return-to-performance considerations, and interdisciplinary collaboration with other healthcare professionals.</w:t>
      </w:r>
    </w:p>
    <w:p w14:paraId="4367575D" w14:textId="77777777" w:rsidR="001A1DCE" w:rsidRPr="001A1DCE" w:rsidRDefault="001A1DCE" w:rsidP="001A1DCE">
      <w:pPr>
        <w:rPr>
          <w:rFonts w:ascii="Times New Roman" w:hAnsi="Times New Roman" w:cs="Times New Roman"/>
        </w:rPr>
      </w:pPr>
      <w:r w:rsidRPr="001A1DCE">
        <w:rPr>
          <w:rFonts w:ascii="Times New Roman" w:hAnsi="Times New Roman" w:cs="Times New Roman"/>
        </w:rPr>
        <w:t> </w:t>
      </w:r>
    </w:p>
    <w:p w14:paraId="6E8F7608" w14:textId="77777777" w:rsidR="001A1DCE" w:rsidRPr="001A1DCE" w:rsidRDefault="001A1DCE" w:rsidP="001A1DCE">
      <w:pPr>
        <w:rPr>
          <w:rFonts w:ascii="Times New Roman" w:hAnsi="Times New Roman" w:cs="Times New Roman"/>
          <w:b/>
          <w:bCs/>
        </w:rPr>
      </w:pPr>
      <w:r w:rsidRPr="001A1DCE">
        <w:rPr>
          <w:rFonts w:ascii="Times New Roman" w:hAnsi="Times New Roman" w:cs="Times New Roman"/>
          <w:b/>
          <w:bCs/>
        </w:rPr>
        <w:t>Requirements to Begin</w:t>
      </w:r>
    </w:p>
    <w:p w14:paraId="10B015C2" w14:textId="77777777" w:rsidR="001A1DCE" w:rsidRPr="001A1DCE" w:rsidRDefault="001A1DCE" w:rsidP="001A1DCE">
      <w:pPr>
        <w:numPr>
          <w:ilvl w:val="0"/>
          <w:numId w:val="2"/>
        </w:numPr>
        <w:rPr>
          <w:rFonts w:ascii="Times New Roman" w:hAnsi="Times New Roman" w:cs="Times New Roman"/>
        </w:rPr>
      </w:pPr>
      <w:r w:rsidRPr="001A1DCE">
        <w:rPr>
          <w:rFonts w:ascii="Times New Roman" w:hAnsi="Times New Roman" w:cs="Times New Roman"/>
        </w:rPr>
        <w:t>Successful completion of the DIANM program. The Fellowship Committee may consider other equivalent Diplomate programs on a case-by-case basis, including the Diplomate in Rehabilitation and Diplomate in Sports Medicine.</w:t>
      </w:r>
    </w:p>
    <w:p w14:paraId="4E3F68E6" w14:textId="77777777" w:rsidR="001A1DCE" w:rsidRPr="001A1DCE" w:rsidRDefault="001A1DCE" w:rsidP="001A1DCE">
      <w:pPr>
        <w:numPr>
          <w:ilvl w:val="0"/>
          <w:numId w:val="2"/>
        </w:numPr>
        <w:rPr>
          <w:rFonts w:ascii="Times New Roman" w:hAnsi="Times New Roman" w:cs="Times New Roman"/>
        </w:rPr>
      </w:pPr>
      <w:r w:rsidRPr="001A1DCE">
        <w:rPr>
          <w:rFonts w:ascii="Times New Roman" w:hAnsi="Times New Roman" w:cs="Times New Roman"/>
        </w:rPr>
        <w:t>Completion of 50 hours of direct-contact athlete experience as described above.</w:t>
      </w:r>
    </w:p>
    <w:p w14:paraId="71A82CF3" w14:textId="77777777" w:rsidR="001A1DCE" w:rsidRPr="001A1DCE" w:rsidRDefault="001A1DCE" w:rsidP="001A1DCE">
      <w:pPr>
        <w:numPr>
          <w:ilvl w:val="0"/>
          <w:numId w:val="2"/>
        </w:numPr>
        <w:rPr>
          <w:rFonts w:ascii="Times New Roman" w:hAnsi="Times New Roman" w:cs="Times New Roman"/>
        </w:rPr>
      </w:pPr>
      <w:r w:rsidRPr="001A1DCE">
        <w:rPr>
          <w:rFonts w:ascii="Times New Roman" w:hAnsi="Times New Roman" w:cs="Times New Roman"/>
        </w:rPr>
        <w:t>Successful completion of two written examinations.</w:t>
      </w:r>
    </w:p>
    <w:p w14:paraId="5BD1479C" w14:textId="77777777" w:rsidR="001A1DCE" w:rsidRPr="001A1DCE" w:rsidRDefault="001A1DCE" w:rsidP="001A1DCE">
      <w:pPr>
        <w:rPr>
          <w:rFonts w:ascii="Times New Roman" w:hAnsi="Times New Roman" w:cs="Times New Roman"/>
          <w:b/>
          <w:bCs/>
        </w:rPr>
      </w:pPr>
      <w:r w:rsidRPr="001A1DCE">
        <w:rPr>
          <w:rFonts w:ascii="Times New Roman" w:hAnsi="Times New Roman" w:cs="Times New Roman"/>
          <w:b/>
          <w:bCs/>
        </w:rPr>
        <w:lastRenderedPageBreak/>
        <w:t>Current Status</w:t>
      </w:r>
    </w:p>
    <w:p w14:paraId="06B503B7" w14:textId="77777777" w:rsidR="001A1DCE" w:rsidRPr="001A1DCE" w:rsidRDefault="001A1DCE" w:rsidP="001A1DCE">
      <w:pPr>
        <w:rPr>
          <w:rFonts w:ascii="Times New Roman" w:hAnsi="Times New Roman" w:cs="Times New Roman"/>
        </w:rPr>
      </w:pPr>
      <w:r w:rsidRPr="001A1DCE">
        <w:rPr>
          <w:rFonts w:ascii="Times New Roman" w:hAnsi="Times New Roman" w:cs="Times New Roman"/>
        </w:rPr>
        <w:t>The practice examination is complete and available for candidates. We are currently awaiting candidates to progress through the application process and begin the formal Fellowship pathway.</w:t>
      </w:r>
    </w:p>
    <w:p w14:paraId="695C475D" w14:textId="77777777" w:rsidR="001A1DCE" w:rsidRPr="001A1DCE" w:rsidRDefault="001A1DCE" w:rsidP="001A1DCE">
      <w:pPr>
        <w:rPr>
          <w:rFonts w:ascii="Times New Roman" w:hAnsi="Times New Roman" w:cs="Times New Roman"/>
        </w:rPr>
      </w:pPr>
      <w:r w:rsidRPr="001A1DCE">
        <w:rPr>
          <w:rFonts w:ascii="Times New Roman" w:hAnsi="Times New Roman" w:cs="Times New Roman"/>
        </w:rPr>
        <w:t> </w:t>
      </w:r>
    </w:p>
    <w:p w14:paraId="142AAA5B" w14:textId="77777777" w:rsidR="001A1DCE" w:rsidRPr="001A1DCE" w:rsidRDefault="001A1DCE" w:rsidP="001A1DCE">
      <w:pPr>
        <w:rPr>
          <w:rFonts w:ascii="Times New Roman" w:hAnsi="Times New Roman" w:cs="Times New Roman"/>
          <w:b/>
          <w:bCs/>
          <w:sz w:val="32"/>
          <w:szCs w:val="32"/>
        </w:rPr>
      </w:pPr>
      <w:r w:rsidRPr="001A1DCE">
        <w:rPr>
          <w:rFonts w:ascii="Times New Roman" w:hAnsi="Times New Roman" w:cs="Times New Roman"/>
          <w:b/>
          <w:bCs/>
          <w:sz w:val="32"/>
          <w:szCs w:val="32"/>
        </w:rPr>
        <w:t>New Article Published</w:t>
      </w:r>
    </w:p>
    <w:p w14:paraId="43D62A4B" w14:textId="77777777" w:rsidR="001A1DCE" w:rsidRPr="001A1DCE" w:rsidRDefault="001A1DCE" w:rsidP="001A1DCE">
      <w:pPr>
        <w:rPr>
          <w:rFonts w:ascii="Times New Roman" w:hAnsi="Times New Roman" w:cs="Times New Roman"/>
        </w:rPr>
      </w:pPr>
      <w:r w:rsidRPr="001A1DCE">
        <w:rPr>
          <w:rFonts w:ascii="Times New Roman" w:hAnsi="Times New Roman" w:cs="Times New Roman"/>
        </w:rPr>
        <w:t>A new article has been published in the </w:t>
      </w:r>
      <w:r w:rsidRPr="001A1DCE">
        <w:rPr>
          <w:rFonts w:ascii="Times New Roman" w:hAnsi="Times New Roman" w:cs="Times New Roman"/>
          <w:i/>
          <w:iCs/>
        </w:rPr>
        <w:t>Medical Research Archives</w:t>
      </w:r>
      <w:r w:rsidRPr="001A1DCE">
        <w:rPr>
          <w:rFonts w:ascii="Times New Roman" w:hAnsi="Times New Roman" w:cs="Times New Roman"/>
        </w:rPr>
        <w:t> of the European Society of Medicine.</w:t>
      </w:r>
    </w:p>
    <w:p w14:paraId="0A2152CB" w14:textId="77777777" w:rsidR="001A1DCE" w:rsidRPr="001A1DCE" w:rsidRDefault="001A1DCE" w:rsidP="001A1DCE">
      <w:pPr>
        <w:rPr>
          <w:rFonts w:ascii="Times New Roman" w:hAnsi="Times New Roman" w:cs="Times New Roman"/>
        </w:rPr>
      </w:pPr>
      <w:r w:rsidRPr="001A1DCE">
        <w:rPr>
          <w:rFonts w:ascii="Times New Roman" w:hAnsi="Times New Roman" w:cs="Times New Roman"/>
        </w:rPr>
        <w:t> </w:t>
      </w:r>
    </w:p>
    <w:p w14:paraId="3B71FD87" w14:textId="77777777" w:rsidR="001A1DCE" w:rsidRPr="001A1DCE" w:rsidRDefault="001A1DCE" w:rsidP="001A1DCE">
      <w:pPr>
        <w:rPr>
          <w:rFonts w:ascii="Times New Roman" w:hAnsi="Times New Roman" w:cs="Times New Roman"/>
        </w:rPr>
      </w:pPr>
      <w:r w:rsidRPr="001A1DCE">
        <w:rPr>
          <w:rFonts w:ascii="Times New Roman" w:hAnsi="Times New Roman" w:cs="Times New Roman"/>
        </w:rPr>
        <w:t>You can read the article here:</w:t>
      </w:r>
    </w:p>
    <w:p w14:paraId="1F17FE55" w14:textId="77777777" w:rsidR="001A1DCE" w:rsidRPr="001A1DCE" w:rsidRDefault="001A1DCE" w:rsidP="001A1DCE">
      <w:pPr>
        <w:rPr>
          <w:rFonts w:ascii="Times New Roman" w:hAnsi="Times New Roman" w:cs="Times New Roman"/>
        </w:rPr>
      </w:pPr>
      <w:hyperlink r:id="rId5" w:tgtFrame="_blank" w:history="1">
        <w:r w:rsidRPr="001A1DCE">
          <w:rPr>
            <w:rStyle w:val="Hyperlink"/>
            <w:rFonts w:ascii="Times New Roman" w:hAnsi="Times New Roman" w:cs="Times New Roman"/>
          </w:rPr>
          <w:t>https://esmed.org/MRA/mra/article/view/7896</w:t>
        </w:r>
      </w:hyperlink>
    </w:p>
    <w:p w14:paraId="7684D7FF" w14:textId="77777777" w:rsidR="001A1DCE" w:rsidRPr="001A1DCE" w:rsidRDefault="001A1DCE" w:rsidP="001A1DCE">
      <w:pPr>
        <w:rPr>
          <w:rFonts w:ascii="Times New Roman" w:hAnsi="Times New Roman" w:cs="Times New Roman"/>
        </w:rPr>
      </w:pPr>
      <w:r w:rsidRPr="001A1DCE">
        <w:rPr>
          <w:rFonts w:ascii="Times New Roman" w:hAnsi="Times New Roman" w:cs="Times New Roman"/>
        </w:rPr>
        <w:t> </w:t>
      </w:r>
    </w:p>
    <w:p w14:paraId="615F38A9" w14:textId="77777777" w:rsidR="001A1DCE" w:rsidRPr="001A1DCE" w:rsidRDefault="001A1DCE" w:rsidP="001A1DCE">
      <w:pPr>
        <w:rPr>
          <w:rFonts w:ascii="Times New Roman" w:hAnsi="Times New Roman" w:cs="Times New Roman"/>
          <w:b/>
          <w:bCs/>
          <w:sz w:val="32"/>
          <w:szCs w:val="32"/>
        </w:rPr>
      </w:pPr>
      <w:r w:rsidRPr="001A1DCE">
        <w:rPr>
          <w:rFonts w:ascii="Times New Roman" w:hAnsi="Times New Roman" w:cs="Times New Roman"/>
          <w:b/>
          <w:bCs/>
          <w:sz w:val="32"/>
          <w:szCs w:val="32"/>
        </w:rPr>
        <w:t>Diplomate Directory Update</w:t>
      </w:r>
    </w:p>
    <w:p w14:paraId="1D0DA24F" w14:textId="77777777" w:rsidR="001A1DCE" w:rsidRPr="001A1DCE" w:rsidRDefault="001A1DCE" w:rsidP="001A1DCE">
      <w:pPr>
        <w:rPr>
          <w:rFonts w:ascii="Times New Roman" w:hAnsi="Times New Roman" w:cs="Times New Roman"/>
        </w:rPr>
      </w:pPr>
      <w:r w:rsidRPr="001A1DCE">
        <w:rPr>
          <w:rFonts w:ascii="Times New Roman" w:hAnsi="Times New Roman" w:cs="Times New Roman"/>
        </w:rPr>
        <w:t>The major redesign and modernization of the IANM Diplomate Directory continues to be a priority.</w:t>
      </w:r>
    </w:p>
    <w:p w14:paraId="2F186E4B" w14:textId="77777777" w:rsidR="001A1DCE" w:rsidRPr="001A1DCE" w:rsidRDefault="001A1DCE" w:rsidP="001A1DCE">
      <w:pPr>
        <w:rPr>
          <w:rFonts w:ascii="Times New Roman" w:hAnsi="Times New Roman" w:cs="Times New Roman"/>
        </w:rPr>
      </w:pPr>
      <w:r w:rsidRPr="001A1DCE">
        <w:rPr>
          <w:rFonts w:ascii="Times New Roman" w:hAnsi="Times New Roman" w:cs="Times New Roman"/>
        </w:rPr>
        <w:t> </w:t>
      </w:r>
    </w:p>
    <w:p w14:paraId="574BF28F" w14:textId="77777777" w:rsidR="001A1DCE" w:rsidRPr="001A1DCE" w:rsidRDefault="001A1DCE" w:rsidP="001A1DCE">
      <w:pPr>
        <w:rPr>
          <w:rFonts w:ascii="Times New Roman" w:hAnsi="Times New Roman" w:cs="Times New Roman"/>
        </w:rPr>
      </w:pPr>
      <w:r w:rsidRPr="001A1DCE">
        <w:rPr>
          <w:rFonts w:ascii="Times New Roman" w:hAnsi="Times New Roman" w:cs="Times New Roman"/>
        </w:rPr>
        <w:t>The Executive Committee has been working closely with our webmaster to improve the directory's functionality and usability. As part of this project, we are incorporating additional automation to reduce repetitive administrative tasks, improve efficiency, and make the directory more useful for our Diplomates and those seeking to verify specialist credentials.</w:t>
      </w:r>
    </w:p>
    <w:p w14:paraId="17A54473" w14:textId="77777777" w:rsidR="001A1DCE" w:rsidRPr="001A1DCE" w:rsidRDefault="001A1DCE" w:rsidP="001A1DCE">
      <w:pPr>
        <w:rPr>
          <w:rFonts w:ascii="Times New Roman" w:hAnsi="Times New Roman" w:cs="Times New Roman"/>
        </w:rPr>
      </w:pPr>
      <w:r w:rsidRPr="001A1DCE">
        <w:rPr>
          <w:rFonts w:ascii="Times New Roman" w:hAnsi="Times New Roman" w:cs="Times New Roman"/>
        </w:rPr>
        <w:t> </w:t>
      </w:r>
    </w:p>
    <w:p w14:paraId="3A3FA3DA" w14:textId="77777777" w:rsidR="001A1DCE" w:rsidRPr="001A1DCE" w:rsidRDefault="001A1DCE" w:rsidP="001A1DCE">
      <w:pPr>
        <w:rPr>
          <w:rFonts w:ascii="Times New Roman" w:hAnsi="Times New Roman" w:cs="Times New Roman"/>
        </w:rPr>
      </w:pPr>
      <w:r w:rsidRPr="001A1DCE">
        <w:rPr>
          <w:rFonts w:ascii="Times New Roman" w:hAnsi="Times New Roman" w:cs="Times New Roman"/>
        </w:rPr>
        <w:t>We recognize the importance of this resource and are working to move the project forward as efficiently as possible. We appreciate your continued patience as we complete these improvements.</w:t>
      </w:r>
    </w:p>
    <w:p w14:paraId="367DC540" w14:textId="77777777" w:rsidR="001A1DCE" w:rsidRPr="001A1DCE" w:rsidRDefault="001A1DCE" w:rsidP="001A1DCE">
      <w:pPr>
        <w:rPr>
          <w:rFonts w:ascii="Times New Roman" w:hAnsi="Times New Roman" w:cs="Times New Roman"/>
        </w:rPr>
      </w:pPr>
      <w:r w:rsidRPr="001A1DCE">
        <w:rPr>
          <w:rFonts w:ascii="Times New Roman" w:hAnsi="Times New Roman" w:cs="Times New Roman"/>
        </w:rPr>
        <w:t> </w:t>
      </w:r>
    </w:p>
    <w:p w14:paraId="1205070A" w14:textId="77777777" w:rsidR="001A1DCE" w:rsidRPr="001A1DCE" w:rsidRDefault="001A1DCE" w:rsidP="001A1DCE">
      <w:pPr>
        <w:rPr>
          <w:rFonts w:ascii="Times New Roman" w:hAnsi="Times New Roman" w:cs="Times New Roman"/>
        </w:rPr>
      </w:pPr>
      <w:r w:rsidRPr="001A1DCE">
        <w:rPr>
          <w:rFonts w:ascii="Times New Roman" w:hAnsi="Times New Roman" w:cs="Times New Roman"/>
        </w:rPr>
        <w:t xml:space="preserve">Thank you for your continued commitment to </w:t>
      </w:r>
      <w:proofErr w:type="gramStart"/>
      <w:r w:rsidRPr="001A1DCE">
        <w:rPr>
          <w:rFonts w:ascii="Times New Roman" w:hAnsi="Times New Roman" w:cs="Times New Roman"/>
        </w:rPr>
        <w:t>the IANM</w:t>
      </w:r>
      <w:proofErr w:type="gramEnd"/>
      <w:r w:rsidRPr="001A1DCE">
        <w:rPr>
          <w:rFonts w:ascii="Times New Roman" w:hAnsi="Times New Roman" w:cs="Times New Roman"/>
        </w:rPr>
        <w:t xml:space="preserve"> and to advancing specialty practice within the chiropractic profession.</w:t>
      </w:r>
    </w:p>
    <w:p w14:paraId="65EBB57D" w14:textId="77777777" w:rsidR="001A1DCE" w:rsidRPr="001A1DCE" w:rsidRDefault="001A1DCE" w:rsidP="001A1DCE">
      <w:pPr>
        <w:rPr>
          <w:rFonts w:ascii="Times New Roman" w:hAnsi="Times New Roman" w:cs="Times New Roman"/>
        </w:rPr>
      </w:pPr>
      <w:r w:rsidRPr="001A1DCE">
        <w:rPr>
          <w:rFonts w:ascii="Times New Roman" w:hAnsi="Times New Roman" w:cs="Times New Roman"/>
        </w:rPr>
        <w:t> </w:t>
      </w:r>
    </w:p>
    <w:p w14:paraId="1E9E78B8" w14:textId="77777777" w:rsidR="001A1DCE" w:rsidRPr="001A1DCE" w:rsidRDefault="001A1DCE" w:rsidP="001A1DCE">
      <w:pPr>
        <w:rPr>
          <w:rFonts w:ascii="Times New Roman" w:hAnsi="Times New Roman" w:cs="Times New Roman"/>
        </w:rPr>
      </w:pPr>
      <w:r w:rsidRPr="001A1DCE">
        <w:rPr>
          <w:rFonts w:ascii="Times New Roman" w:hAnsi="Times New Roman" w:cs="Times New Roman"/>
          <w:i/>
          <w:iCs/>
        </w:rPr>
        <w:t>                                                “…where your achievements matter.”</w:t>
      </w:r>
    </w:p>
    <w:p w14:paraId="4089EB6F" w14:textId="77777777" w:rsidR="001A1DCE" w:rsidRPr="001A1DCE" w:rsidRDefault="001A1DCE" w:rsidP="001A1DCE">
      <w:pPr>
        <w:rPr>
          <w:rFonts w:ascii="Times New Roman" w:hAnsi="Times New Roman" w:cs="Times New Roman"/>
        </w:rPr>
      </w:pPr>
      <w:r w:rsidRPr="001A1DCE">
        <w:rPr>
          <w:rFonts w:ascii="Times New Roman" w:hAnsi="Times New Roman" w:cs="Times New Roman"/>
        </w:rPr>
        <w:t> </w:t>
      </w:r>
    </w:p>
    <w:p w14:paraId="0619CAD5" w14:textId="77777777" w:rsidR="001A1DCE" w:rsidRPr="001A1DCE" w:rsidRDefault="001A1DCE" w:rsidP="001A1DCE">
      <w:pPr>
        <w:rPr>
          <w:rFonts w:ascii="Times New Roman" w:hAnsi="Times New Roman" w:cs="Times New Roman"/>
        </w:rPr>
      </w:pPr>
      <w:r w:rsidRPr="001A1DCE">
        <w:rPr>
          <w:rFonts w:ascii="Times New Roman" w:hAnsi="Times New Roman" w:cs="Times New Roman"/>
        </w:rPr>
        <w:t> </w:t>
      </w:r>
    </w:p>
    <w:p w14:paraId="26870820" w14:textId="77777777" w:rsidR="001A1DCE" w:rsidRPr="001A1DCE" w:rsidRDefault="001A1DCE" w:rsidP="001A1DCE">
      <w:pPr>
        <w:rPr>
          <w:rFonts w:ascii="Times New Roman" w:hAnsi="Times New Roman" w:cs="Times New Roman"/>
        </w:rPr>
      </w:pPr>
      <w:r w:rsidRPr="001A1DCE">
        <w:rPr>
          <w:rFonts w:ascii="Times New Roman" w:hAnsi="Times New Roman" w:cs="Times New Roman"/>
        </w:rPr>
        <w:lastRenderedPageBreak/>
        <w:t>Until next time,</w:t>
      </w:r>
    </w:p>
    <w:p w14:paraId="254F76B0" w14:textId="77777777" w:rsidR="001A1DCE" w:rsidRPr="001A1DCE" w:rsidRDefault="001A1DCE" w:rsidP="001A1DCE">
      <w:pPr>
        <w:rPr>
          <w:rFonts w:ascii="Times New Roman" w:hAnsi="Times New Roman" w:cs="Times New Roman"/>
        </w:rPr>
      </w:pPr>
      <w:r w:rsidRPr="001A1DCE">
        <w:rPr>
          <w:rFonts w:ascii="Times New Roman" w:hAnsi="Times New Roman" w:cs="Times New Roman"/>
        </w:rPr>
        <w:t>Roger Russell, DC, MS, FIANM</w:t>
      </w:r>
      <w:r w:rsidRPr="001A1DCE">
        <w:rPr>
          <w:rFonts w:ascii="Times New Roman" w:hAnsi="Times New Roman" w:cs="Times New Roman"/>
        </w:rPr>
        <w:br/>
        <w:t>Fellow, Concussion Management</w:t>
      </w:r>
      <w:r w:rsidRPr="001A1DCE">
        <w:rPr>
          <w:rFonts w:ascii="Times New Roman" w:hAnsi="Times New Roman" w:cs="Times New Roman"/>
        </w:rPr>
        <w:br/>
        <w:t>President, IANM</w:t>
      </w:r>
    </w:p>
    <w:p w14:paraId="62CB3EB0" w14:textId="77777777" w:rsidR="00F1227A" w:rsidRPr="00F1227A" w:rsidRDefault="00F1227A" w:rsidP="00F1227A">
      <w:pPr>
        <w:rPr>
          <w:rFonts w:ascii="Times New Roman" w:hAnsi="Times New Roman" w:cs="Times New Roman"/>
        </w:rPr>
      </w:pPr>
    </w:p>
    <w:p w14:paraId="6E5651C4" w14:textId="77777777" w:rsidR="00F1227A" w:rsidRDefault="00F1227A"/>
    <w:sectPr w:rsidR="00F1227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0573B4"/>
    <w:multiLevelType w:val="multilevel"/>
    <w:tmpl w:val="03CAA6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340748D"/>
    <w:multiLevelType w:val="multilevel"/>
    <w:tmpl w:val="26109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71503861">
    <w:abstractNumId w:val="0"/>
  </w:num>
  <w:num w:numId="2" w16cid:durableId="3145266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227A"/>
    <w:rsid w:val="001A1DCE"/>
    <w:rsid w:val="00C62B76"/>
    <w:rsid w:val="00F122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02C9A8"/>
  <w15:chartTrackingRefBased/>
  <w15:docId w15:val="{F7DB00B6-331C-48A9-ADD8-5FC361220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1227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1227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1227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1227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1227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122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122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122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122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1227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1227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1227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1227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1227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122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122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122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1227A"/>
    <w:rPr>
      <w:rFonts w:eastAsiaTheme="majorEastAsia" w:cstheme="majorBidi"/>
      <w:color w:val="272727" w:themeColor="text1" w:themeTint="D8"/>
    </w:rPr>
  </w:style>
  <w:style w:type="paragraph" w:styleId="Title">
    <w:name w:val="Title"/>
    <w:basedOn w:val="Normal"/>
    <w:next w:val="Normal"/>
    <w:link w:val="TitleChar"/>
    <w:uiPriority w:val="10"/>
    <w:qFormat/>
    <w:rsid w:val="00F122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122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122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122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1227A"/>
    <w:pPr>
      <w:spacing w:before="160"/>
      <w:jc w:val="center"/>
    </w:pPr>
    <w:rPr>
      <w:i/>
      <w:iCs/>
      <w:color w:val="404040" w:themeColor="text1" w:themeTint="BF"/>
    </w:rPr>
  </w:style>
  <w:style w:type="character" w:customStyle="1" w:styleId="QuoteChar">
    <w:name w:val="Quote Char"/>
    <w:basedOn w:val="DefaultParagraphFont"/>
    <w:link w:val="Quote"/>
    <w:uiPriority w:val="29"/>
    <w:rsid w:val="00F1227A"/>
    <w:rPr>
      <w:i/>
      <w:iCs/>
      <w:color w:val="404040" w:themeColor="text1" w:themeTint="BF"/>
    </w:rPr>
  </w:style>
  <w:style w:type="paragraph" w:styleId="ListParagraph">
    <w:name w:val="List Paragraph"/>
    <w:basedOn w:val="Normal"/>
    <w:uiPriority w:val="34"/>
    <w:qFormat/>
    <w:rsid w:val="00F1227A"/>
    <w:pPr>
      <w:ind w:left="720"/>
      <w:contextualSpacing/>
    </w:pPr>
  </w:style>
  <w:style w:type="character" w:styleId="IntenseEmphasis">
    <w:name w:val="Intense Emphasis"/>
    <w:basedOn w:val="DefaultParagraphFont"/>
    <w:uiPriority w:val="21"/>
    <w:qFormat/>
    <w:rsid w:val="00F1227A"/>
    <w:rPr>
      <w:i/>
      <w:iCs/>
      <w:color w:val="0F4761" w:themeColor="accent1" w:themeShade="BF"/>
    </w:rPr>
  </w:style>
  <w:style w:type="paragraph" w:styleId="IntenseQuote">
    <w:name w:val="Intense Quote"/>
    <w:basedOn w:val="Normal"/>
    <w:next w:val="Normal"/>
    <w:link w:val="IntenseQuoteChar"/>
    <w:uiPriority w:val="30"/>
    <w:qFormat/>
    <w:rsid w:val="00F1227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1227A"/>
    <w:rPr>
      <w:i/>
      <w:iCs/>
      <w:color w:val="0F4761" w:themeColor="accent1" w:themeShade="BF"/>
    </w:rPr>
  </w:style>
  <w:style w:type="character" w:styleId="IntenseReference">
    <w:name w:val="Intense Reference"/>
    <w:basedOn w:val="DefaultParagraphFont"/>
    <w:uiPriority w:val="32"/>
    <w:qFormat/>
    <w:rsid w:val="00F1227A"/>
    <w:rPr>
      <w:b/>
      <w:bCs/>
      <w:smallCaps/>
      <w:color w:val="0F4761" w:themeColor="accent1" w:themeShade="BF"/>
      <w:spacing w:val="5"/>
    </w:rPr>
  </w:style>
  <w:style w:type="character" w:styleId="Hyperlink">
    <w:name w:val="Hyperlink"/>
    <w:basedOn w:val="DefaultParagraphFont"/>
    <w:uiPriority w:val="99"/>
    <w:unhideWhenUsed/>
    <w:rsid w:val="00F1227A"/>
    <w:rPr>
      <w:color w:val="467886" w:themeColor="hyperlink"/>
      <w:u w:val="single"/>
    </w:rPr>
  </w:style>
  <w:style w:type="character" w:styleId="UnresolvedMention">
    <w:name w:val="Unresolved Mention"/>
    <w:basedOn w:val="DefaultParagraphFont"/>
    <w:uiPriority w:val="99"/>
    <w:semiHidden/>
    <w:unhideWhenUsed/>
    <w:rsid w:val="00F1227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esmed.org/MRA/mra/article/view/7896"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722</Words>
  <Characters>4122</Characters>
  <Application>Microsoft Office Word</Application>
  <DocSecurity>0</DocSecurity>
  <Lines>34</Lines>
  <Paragraphs>9</Paragraphs>
  <ScaleCrop>false</ScaleCrop>
  <Company/>
  <LinksUpToDate>false</LinksUpToDate>
  <CharactersWithSpaces>4835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Eileen Herlihy-Santiago</dc:creator>
  <cp:keywords/>
  <dc:description/>
  <cp:lastModifiedBy>Eileen Herlihy-Santiago</cp:lastModifiedBy>
  <cp:revision>2</cp:revision>
  <dcterms:created xsi:type="dcterms:W3CDTF">2026-10-07T13:35:00Z</dcterms:created>
  <dcterms:modified xsi:type="dcterms:W3CDTF">2026-10-07T13:44:00Z</dcterms:modified>
</cp:coreProperties>
</file>