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ECCE4" w14:textId="45B246FB" w:rsidR="00724099" w:rsidRPr="002F0943" w:rsidRDefault="003D516E">
      <w:pPr>
        <w:rPr>
          <w:rFonts w:ascii="Times New Roman" w:hAnsi="Times New Roman" w:cs="Times New Roman"/>
        </w:rPr>
      </w:pPr>
      <w:r w:rsidRPr="002F0943">
        <w:rPr>
          <w:rFonts w:ascii="Times New Roman" w:hAnsi="Times New Roman" w:cs="Times New Roman"/>
        </w:rPr>
        <w:t>September</w:t>
      </w:r>
      <w:r w:rsidR="00344EC7" w:rsidRPr="002F0943">
        <w:rPr>
          <w:rFonts w:ascii="Times New Roman" w:hAnsi="Times New Roman" w:cs="Times New Roman"/>
        </w:rPr>
        <w:t xml:space="preserve"> </w:t>
      </w:r>
      <w:r w:rsidRPr="002F0943">
        <w:rPr>
          <w:rFonts w:ascii="Times New Roman" w:hAnsi="Times New Roman" w:cs="Times New Roman"/>
        </w:rPr>
        <w:t>12, 2026</w:t>
      </w:r>
    </w:p>
    <w:p w14:paraId="435BE0CF" w14:textId="77777777" w:rsidR="00D568A9" w:rsidRPr="002F0943" w:rsidRDefault="00D568A9">
      <w:pPr>
        <w:rPr>
          <w:rFonts w:ascii="Times New Roman" w:hAnsi="Times New Roman" w:cs="Times New Roman"/>
        </w:rPr>
      </w:pPr>
    </w:p>
    <w:p w14:paraId="560B23C0" w14:textId="4EC4D96F" w:rsidR="00D568A9" w:rsidRPr="002F0943" w:rsidRDefault="00D568A9">
      <w:pPr>
        <w:rPr>
          <w:rFonts w:ascii="Times New Roman" w:hAnsi="Times New Roman" w:cs="Times New Roman"/>
        </w:rPr>
      </w:pPr>
      <w:r w:rsidRPr="002F0943">
        <w:rPr>
          <w:rFonts w:ascii="Times New Roman" w:hAnsi="Times New Roman" w:cs="Times New Roman"/>
        </w:rPr>
        <w:t>Good day</w:t>
      </w:r>
      <w:r w:rsidR="000B1A2E" w:rsidRPr="002F0943">
        <w:rPr>
          <w:rFonts w:ascii="Times New Roman" w:hAnsi="Times New Roman" w:cs="Times New Roman"/>
        </w:rPr>
        <w:t>,</w:t>
      </w:r>
      <w:r w:rsidRPr="002F0943">
        <w:rPr>
          <w:rFonts w:ascii="Times New Roman" w:hAnsi="Times New Roman" w:cs="Times New Roman"/>
        </w:rPr>
        <w:t xml:space="preserve"> colleagues,</w:t>
      </w:r>
    </w:p>
    <w:p w14:paraId="2F18DDF0" w14:textId="77777777" w:rsidR="00D568A9" w:rsidRPr="002F0943" w:rsidRDefault="00D568A9">
      <w:pPr>
        <w:rPr>
          <w:rFonts w:ascii="Times New Roman" w:hAnsi="Times New Roman" w:cs="Times New Roman"/>
        </w:rPr>
      </w:pPr>
    </w:p>
    <w:p w14:paraId="7192C654" w14:textId="7EA6D859" w:rsidR="00D568A9" w:rsidRPr="002F0943" w:rsidRDefault="00D568A9">
      <w:pPr>
        <w:rPr>
          <w:rFonts w:ascii="Times New Roman" w:hAnsi="Times New Roman" w:cs="Times New Roman"/>
        </w:rPr>
      </w:pPr>
      <w:r w:rsidRPr="002F0943">
        <w:rPr>
          <w:rFonts w:ascii="Times New Roman" w:hAnsi="Times New Roman" w:cs="Times New Roman"/>
        </w:rPr>
        <w:t>It's back-to-school time again; time seems to go so rapidly!</w:t>
      </w:r>
    </w:p>
    <w:p w14:paraId="207EEE5B" w14:textId="77777777" w:rsidR="00D568A9" w:rsidRPr="002F0943" w:rsidRDefault="00D568A9">
      <w:pPr>
        <w:rPr>
          <w:rFonts w:ascii="Times New Roman" w:hAnsi="Times New Roman" w:cs="Times New Roman"/>
        </w:rPr>
      </w:pPr>
    </w:p>
    <w:p w14:paraId="2AFA513B" w14:textId="08C5F4DF" w:rsidR="00D568A9" w:rsidRPr="002F0943" w:rsidRDefault="00D568A9">
      <w:pPr>
        <w:rPr>
          <w:rFonts w:ascii="Times New Roman" w:hAnsi="Times New Roman" w:cs="Times New Roman"/>
          <w:b/>
          <w:bCs/>
          <w:u w:val="single"/>
        </w:rPr>
      </w:pPr>
      <w:r w:rsidRPr="002F0943">
        <w:rPr>
          <w:rFonts w:ascii="Times New Roman" w:hAnsi="Times New Roman" w:cs="Times New Roman"/>
          <w:b/>
          <w:bCs/>
          <w:u w:val="single"/>
        </w:rPr>
        <w:t>What is a Chiropractic Specialist</w:t>
      </w:r>
    </w:p>
    <w:p w14:paraId="5D2293FF" w14:textId="5C62C3C3" w:rsidR="00D568A9" w:rsidRPr="002F0943" w:rsidRDefault="00D568A9">
      <w:pPr>
        <w:rPr>
          <w:rFonts w:ascii="Times New Roman" w:hAnsi="Times New Roman" w:cs="Times New Roman"/>
        </w:rPr>
      </w:pPr>
      <w:r w:rsidRPr="002F0943">
        <w:rPr>
          <w:rFonts w:ascii="Times New Roman" w:hAnsi="Times New Roman" w:cs="Times New Roman"/>
        </w:rPr>
        <w:t xml:space="preserve">This is a nice article published by the Parker University Journal. Here is the link: </w:t>
      </w:r>
      <w:hyperlink r:id="rId5" w:history="1">
        <w:r w:rsidRPr="002F0943">
          <w:rPr>
            <w:rStyle w:val="Hyperlink"/>
            <w:rFonts w:ascii="Times New Roman" w:hAnsi="Times New Roman" w:cs="Times New Roman"/>
          </w:rPr>
          <w:t>https://journal.parker.edu/article/143113-who-is-a-chiropractic-specialist-an-overview</w:t>
        </w:r>
      </w:hyperlink>
    </w:p>
    <w:p w14:paraId="776F5353" w14:textId="77777777" w:rsidR="00D568A9" w:rsidRPr="002F0943" w:rsidRDefault="00D568A9">
      <w:pPr>
        <w:rPr>
          <w:rFonts w:ascii="Times New Roman" w:hAnsi="Times New Roman" w:cs="Times New Roman"/>
        </w:rPr>
      </w:pPr>
    </w:p>
    <w:p w14:paraId="25FA9BC7" w14:textId="40C326D4" w:rsidR="00D568A9" w:rsidRPr="002F0943" w:rsidRDefault="00DF6A0E">
      <w:pPr>
        <w:rPr>
          <w:rFonts w:ascii="Times New Roman" w:hAnsi="Times New Roman" w:cs="Times New Roman"/>
          <w:b/>
          <w:bCs/>
        </w:rPr>
      </w:pPr>
      <w:r w:rsidRPr="002F0943">
        <w:rPr>
          <w:rFonts w:ascii="Times New Roman" w:hAnsi="Times New Roman" w:cs="Times New Roman"/>
          <w:b/>
          <w:bCs/>
        </w:rPr>
        <w:t xml:space="preserve">TCCO </w:t>
      </w:r>
      <w:r w:rsidR="002B437E" w:rsidRPr="002F0943">
        <w:rPr>
          <w:rFonts w:ascii="Times New Roman" w:hAnsi="Times New Roman" w:cs="Times New Roman"/>
          <w:b/>
          <w:bCs/>
        </w:rPr>
        <w:t>Shares in a L</w:t>
      </w:r>
      <w:r w:rsidRPr="002F0943">
        <w:rPr>
          <w:rFonts w:ascii="Times New Roman" w:hAnsi="Times New Roman" w:cs="Times New Roman"/>
          <w:b/>
          <w:bCs/>
        </w:rPr>
        <w:t>egal Victory for Patients</w:t>
      </w:r>
    </w:p>
    <w:p w14:paraId="5FDEA213" w14:textId="6FFCC71E" w:rsidR="002B437E" w:rsidRPr="002F0943" w:rsidRDefault="002B437E">
      <w:pPr>
        <w:rPr>
          <w:rFonts w:ascii="Times New Roman" w:hAnsi="Times New Roman" w:cs="Times New Roman"/>
        </w:rPr>
      </w:pPr>
      <w:r w:rsidRPr="002F0943">
        <w:rPr>
          <w:rFonts w:ascii="Times New Roman" w:hAnsi="Times New Roman" w:cs="Times New Roman"/>
        </w:rPr>
        <w:t>The Texas Council on Chiropractic Orthopedics has received great news for the doctors and pa</w:t>
      </w:r>
      <w:r w:rsidR="00DD4F86" w:rsidRPr="002F0943">
        <w:rPr>
          <w:rFonts w:ascii="Times New Roman" w:hAnsi="Times New Roman" w:cs="Times New Roman"/>
        </w:rPr>
        <w:t>t</w:t>
      </w:r>
      <w:r w:rsidRPr="002F0943">
        <w:rPr>
          <w:rFonts w:ascii="Times New Roman" w:hAnsi="Times New Roman" w:cs="Times New Roman"/>
        </w:rPr>
        <w:t>ients in Texas</w:t>
      </w:r>
      <w:r w:rsidR="00DD4F86" w:rsidRPr="002F0943">
        <w:rPr>
          <w:rFonts w:ascii="Times New Roman" w:hAnsi="Times New Roman" w:cs="Times New Roman"/>
        </w:rPr>
        <w:t xml:space="preserve"> regarding diagnosis.</w:t>
      </w:r>
    </w:p>
    <w:p w14:paraId="62BC3FE6" w14:textId="77777777" w:rsidR="00DD4F86" w:rsidRPr="002F0943" w:rsidRDefault="00DD4F86" w:rsidP="00DD4F86">
      <w:pPr>
        <w:spacing w:line="390" w:lineRule="atLeast"/>
        <w:rPr>
          <w:rFonts w:ascii="Times New Roman" w:hAnsi="Times New Roman" w:cs="Times New Roman"/>
          <w:color w:val="000000"/>
        </w:rPr>
      </w:pPr>
      <w:r w:rsidRPr="002F0943">
        <w:rPr>
          <w:rFonts w:ascii="Times New Roman" w:hAnsi="Times New Roman" w:cs="Times New Roman"/>
          <w:b/>
          <w:bCs/>
          <w:color w:val="000000"/>
        </w:rPr>
        <w:t>Significance</w:t>
      </w:r>
    </w:p>
    <w:p w14:paraId="6AEC3464" w14:textId="77777777" w:rsidR="00DD4F86" w:rsidRPr="002F0943" w:rsidRDefault="00DD4F86" w:rsidP="00DD4F86">
      <w:pPr>
        <w:numPr>
          <w:ilvl w:val="0"/>
          <w:numId w:val="2"/>
        </w:numPr>
        <w:spacing w:after="0" w:line="390" w:lineRule="atLeast"/>
        <w:rPr>
          <w:rFonts w:ascii="Times New Roman" w:hAnsi="Times New Roman" w:cs="Times New Roman"/>
          <w:color w:val="000000"/>
        </w:rPr>
      </w:pPr>
      <w:r w:rsidRPr="002F0943">
        <w:rPr>
          <w:rFonts w:ascii="Times New Roman" w:hAnsi="Times New Roman" w:cs="Times New Roman"/>
          <w:color w:val="000000"/>
        </w:rPr>
        <w:t>The ruling </w:t>
      </w:r>
      <w:r w:rsidRPr="002F0943">
        <w:rPr>
          <w:rFonts w:ascii="Times New Roman" w:hAnsi="Times New Roman" w:cs="Times New Roman"/>
          <w:b/>
          <w:bCs/>
          <w:color w:val="000000"/>
        </w:rPr>
        <w:t>protected chiropractors’ right to perform needle EMG and related diagnostic procedures</w:t>
      </w:r>
      <w:r w:rsidRPr="002F0943">
        <w:rPr>
          <w:rFonts w:ascii="Times New Roman" w:hAnsi="Times New Roman" w:cs="Times New Roman"/>
          <w:color w:val="000000"/>
        </w:rPr>
        <w:t> within their scope of practice.</w:t>
      </w:r>
    </w:p>
    <w:p w14:paraId="02A2D85E" w14:textId="77777777" w:rsidR="00DD4F86" w:rsidRPr="002F0943" w:rsidRDefault="00DD4F86" w:rsidP="00DD4F86">
      <w:pPr>
        <w:numPr>
          <w:ilvl w:val="0"/>
          <w:numId w:val="2"/>
        </w:numPr>
        <w:spacing w:after="0" w:line="390" w:lineRule="atLeast"/>
        <w:rPr>
          <w:rFonts w:ascii="Times New Roman" w:hAnsi="Times New Roman" w:cs="Times New Roman"/>
          <w:color w:val="000000"/>
        </w:rPr>
      </w:pPr>
      <w:r w:rsidRPr="002F0943">
        <w:rPr>
          <w:rFonts w:ascii="Times New Roman" w:hAnsi="Times New Roman" w:cs="Times New Roman"/>
          <w:color w:val="000000"/>
        </w:rPr>
        <w:t>It reinforced that </w:t>
      </w:r>
      <w:r w:rsidRPr="002F0943">
        <w:rPr>
          <w:rFonts w:ascii="Times New Roman" w:hAnsi="Times New Roman" w:cs="Times New Roman"/>
          <w:b/>
          <w:bCs/>
          <w:color w:val="000000"/>
        </w:rPr>
        <w:t>medical licensing does not grant physicians a monopoly</w:t>
      </w:r>
      <w:r w:rsidRPr="002F0943">
        <w:rPr>
          <w:rFonts w:ascii="Times New Roman" w:hAnsi="Times New Roman" w:cs="Times New Roman"/>
          <w:color w:val="000000"/>
        </w:rPr>
        <w:t> to redefine chiropractic practice </w:t>
      </w:r>
      <w:hyperlink r:id="rId6" w:tgtFrame="_blank" w:history="1">
        <w:r w:rsidRPr="002F0943">
          <w:rPr>
            <w:rStyle w:val="Hyperlink"/>
            <w:rFonts w:ascii="Times New Roman" w:hAnsi="Times New Roman" w:cs="Times New Roman"/>
          </w:rPr>
          <w:t>International Chiropractors Association</w:t>
        </w:r>
      </w:hyperlink>
      <w:hyperlink r:id="rId7" w:tgtFrame="_blank" w:history="1">
        <w:r w:rsidRPr="002F0943">
          <w:rPr>
            <w:rStyle w:val="Hyperlink"/>
            <w:rFonts w:ascii="Times New Roman" w:hAnsi="Times New Roman" w:cs="Times New Roman"/>
            <w:b/>
            <w:bCs/>
          </w:rPr>
          <w:t>+1</w:t>
        </w:r>
      </w:hyperlink>
      <w:r w:rsidRPr="002F0943">
        <w:rPr>
          <w:rFonts w:ascii="Times New Roman" w:hAnsi="Times New Roman" w:cs="Times New Roman"/>
          <w:color w:val="000000"/>
        </w:rPr>
        <w:t>.</w:t>
      </w:r>
    </w:p>
    <w:p w14:paraId="3C53412D" w14:textId="77777777" w:rsidR="00DD4F86" w:rsidRPr="002F0943" w:rsidRDefault="00DD4F86" w:rsidP="00DD4F86">
      <w:pPr>
        <w:numPr>
          <w:ilvl w:val="0"/>
          <w:numId w:val="2"/>
        </w:numPr>
        <w:spacing w:after="0" w:line="390" w:lineRule="atLeast"/>
        <w:rPr>
          <w:rFonts w:ascii="Times New Roman" w:hAnsi="Times New Roman" w:cs="Times New Roman"/>
          <w:color w:val="000000"/>
        </w:rPr>
      </w:pPr>
      <w:r w:rsidRPr="002F0943">
        <w:rPr>
          <w:rFonts w:ascii="Times New Roman" w:hAnsi="Times New Roman" w:cs="Times New Roman"/>
          <w:color w:val="000000"/>
        </w:rPr>
        <w:t>The TCA hailed the decision as a victory for </w:t>
      </w:r>
      <w:r w:rsidRPr="002F0943">
        <w:rPr>
          <w:rFonts w:ascii="Times New Roman" w:hAnsi="Times New Roman" w:cs="Times New Roman"/>
          <w:b/>
          <w:bCs/>
          <w:color w:val="000000"/>
        </w:rPr>
        <w:t>Texans’ right to choose their healthcare provider</w:t>
      </w:r>
      <w:r w:rsidRPr="002F0943">
        <w:rPr>
          <w:rFonts w:ascii="Times New Roman" w:hAnsi="Times New Roman" w:cs="Times New Roman"/>
          <w:color w:val="000000"/>
        </w:rPr>
        <w:t> and a win for chiropractic patients nationwide </w:t>
      </w:r>
      <w:hyperlink r:id="rId8" w:tgtFrame="_blank" w:history="1">
        <w:r w:rsidRPr="002F0943">
          <w:rPr>
            <w:rStyle w:val="Hyperlink"/>
            <w:rFonts w:ascii="Times New Roman" w:hAnsi="Times New Roman" w:cs="Times New Roman"/>
          </w:rPr>
          <w:t>ACA Today</w:t>
        </w:r>
      </w:hyperlink>
      <w:r w:rsidRPr="002F0943">
        <w:rPr>
          <w:rFonts w:ascii="Times New Roman" w:hAnsi="Times New Roman" w:cs="Times New Roman"/>
          <w:color w:val="000000"/>
        </w:rPr>
        <w:t>.</w:t>
      </w:r>
    </w:p>
    <w:p w14:paraId="60F82993" w14:textId="77777777" w:rsidR="00DD4F86" w:rsidRPr="002F0943" w:rsidRDefault="00DD4F86" w:rsidP="00DD4F86">
      <w:pPr>
        <w:numPr>
          <w:ilvl w:val="0"/>
          <w:numId w:val="2"/>
        </w:numPr>
        <w:spacing w:after="0" w:line="390" w:lineRule="atLeast"/>
        <w:rPr>
          <w:rFonts w:ascii="Times New Roman" w:hAnsi="Times New Roman" w:cs="Times New Roman"/>
          <w:color w:val="000000"/>
        </w:rPr>
      </w:pPr>
      <w:r w:rsidRPr="002F0943">
        <w:rPr>
          <w:rFonts w:ascii="Times New Roman" w:hAnsi="Times New Roman" w:cs="Times New Roman"/>
          <w:color w:val="000000"/>
        </w:rPr>
        <w:t>The case is seen as a precedent in the ongoing professional and legal turf war between chiropractors and the medical community </w:t>
      </w:r>
      <w:hyperlink r:id="rId9" w:tgtFrame="_blank" w:history="1">
        <w:r w:rsidRPr="002F0943">
          <w:rPr>
            <w:rStyle w:val="Hyperlink"/>
            <w:rFonts w:ascii="Times New Roman" w:hAnsi="Times New Roman" w:cs="Times New Roman"/>
          </w:rPr>
          <w:t>dynamicchiropractic.com</w:t>
        </w:r>
      </w:hyperlink>
      <w:hyperlink r:id="rId10" w:tgtFrame="_blank" w:history="1">
        <w:r w:rsidRPr="002F0943">
          <w:rPr>
            <w:rStyle w:val="Hyperlink"/>
            <w:rFonts w:ascii="Times New Roman" w:hAnsi="Times New Roman" w:cs="Times New Roman"/>
            <w:b/>
            <w:bCs/>
          </w:rPr>
          <w:t>+1</w:t>
        </w:r>
      </w:hyperlink>
      <w:r w:rsidRPr="002F0943">
        <w:rPr>
          <w:rFonts w:ascii="Times New Roman" w:hAnsi="Times New Roman" w:cs="Times New Roman"/>
          <w:color w:val="000000"/>
        </w:rPr>
        <w:t>.</w:t>
      </w:r>
    </w:p>
    <w:p w14:paraId="78AD2DBB" w14:textId="4CD8C236" w:rsidR="00B52FCF" w:rsidRPr="002F0943" w:rsidRDefault="00DD4F86" w:rsidP="00DD4F86">
      <w:pPr>
        <w:spacing w:line="390" w:lineRule="atLeast"/>
        <w:rPr>
          <w:rFonts w:ascii="Times New Roman" w:hAnsi="Times New Roman" w:cs="Times New Roman"/>
          <w:color w:val="000000"/>
        </w:rPr>
      </w:pPr>
      <w:r w:rsidRPr="002F0943">
        <w:rPr>
          <w:rFonts w:ascii="Times New Roman" w:hAnsi="Times New Roman" w:cs="Times New Roman"/>
          <w:b/>
          <w:bCs/>
          <w:color w:val="000000"/>
        </w:rPr>
        <w:t>In short:</w:t>
      </w:r>
      <w:r w:rsidRPr="002F0943">
        <w:rPr>
          <w:rFonts w:ascii="Times New Roman" w:hAnsi="Times New Roman" w:cs="Times New Roman"/>
          <w:color w:val="000000"/>
        </w:rPr>
        <w:t> The Texas Supreme Court’s decision effectively ended the TMA’s legal challenge to chiropractic’s use of needle EMG and related nerve</w:t>
      </w:r>
      <w:r w:rsidRPr="002F0943">
        <w:rPr>
          <w:rFonts w:ascii="Times New Roman" w:hAnsi="Times New Roman" w:cs="Times New Roman"/>
          <w:color w:val="000000"/>
        </w:rPr>
        <w:noBreakHyphen/>
        <w:t>related diagnostics, affirming that these are within chiropractic’s legal scope under Texas law.</w:t>
      </w:r>
    </w:p>
    <w:p w14:paraId="49240721" w14:textId="77777777" w:rsidR="00C655A5" w:rsidRPr="002F0943" w:rsidRDefault="00C655A5" w:rsidP="00DD4F86">
      <w:pPr>
        <w:spacing w:line="390" w:lineRule="atLeast"/>
        <w:rPr>
          <w:rFonts w:ascii="Times New Roman" w:hAnsi="Times New Roman" w:cs="Times New Roman"/>
          <w:color w:val="000000"/>
        </w:rPr>
      </w:pPr>
    </w:p>
    <w:p w14:paraId="52E983D1" w14:textId="314C0F60" w:rsidR="00C655A5" w:rsidRPr="002F0943" w:rsidRDefault="004B612C" w:rsidP="00DD4F86">
      <w:pPr>
        <w:spacing w:line="390" w:lineRule="atLeast"/>
        <w:rPr>
          <w:rFonts w:ascii="Times New Roman" w:hAnsi="Times New Roman" w:cs="Times New Roman"/>
          <w:b/>
          <w:bCs/>
          <w:color w:val="000000"/>
        </w:rPr>
      </w:pPr>
      <w:r w:rsidRPr="002F0943">
        <w:rPr>
          <w:rFonts w:ascii="Times New Roman" w:hAnsi="Times New Roman" w:cs="Times New Roman"/>
          <w:b/>
          <w:bCs/>
          <w:color w:val="000000"/>
        </w:rPr>
        <w:t>New Academy Policies</w:t>
      </w:r>
    </w:p>
    <w:p w14:paraId="28ED190C" w14:textId="1C5DB7D6" w:rsidR="00133978" w:rsidRPr="002F0943" w:rsidRDefault="00E30432" w:rsidP="00DD4F86">
      <w:pPr>
        <w:spacing w:line="390" w:lineRule="atLeast"/>
        <w:rPr>
          <w:rFonts w:ascii="Times New Roman" w:hAnsi="Times New Roman" w:cs="Times New Roman"/>
          <w:color w:val="000000"/>
        </w:rPr>
      </w:pPr>
      <w:r w:rsidRPr="002F0943">
        <w:rPr>
          <w:rFonts w:ascii="Times New Roman" w:hAnsi="Times New Roman" w:cs="Times New Roman"/>
          <w:color w:val="000000"/>
        </w:rPr>
        <w:t>The Academy has been working on several policy updates. These include</w:t>
      </w:r>
      <w:r w:rsidR="00E77EC0" w:rsidRPr="002F0943">
        <w:rPr>
          <w:rFonts w:ascii="Times New Roman" w:hAnsi="Times New Roman" w:cs="Times New Roman"/>
          <w:color w:val="000000"/>
        </w:rPr>
        <w:t xml:space="preserve"> an accr</w:t>
      </w:r>
      <w:r w:rsidR="00080715" w:rsidRPr="002F0943">
        <w:rPr>
          <w:rFonts w:ascii="Times New Roman" w:hAnsi="Times New Roman" w:cs="Times New Roman"/>
          <w:color w:val="000000"/>
        </w:rPr>
        <w:t>edit</w:t>
      </w:r>
      <w:r w:rsidR="00E77EC0" w:rsidRPr="002F0943">
        <w:rPr>
          <w:rFonts w:ascii="Times New Roman" w:hAnsi="Times New Roman" w:cs="Times New Roman"/>
          <w:color w:val="000000"/>
        </w:rPr>
        <w:t xml:space="preserve">ation process for </w:t>
      </w:r>
      <w:r w:rsidR="00080715" w:rsidRPr="002F0943">
        <w:rPr>
          <w:rFonts w:ascii="Times New Roman" w:hAnsi="Times New Roman" w:cs="Times New Roman"/>
          <w:color w:val="000000"/>
        </w:rPr>
        <w:t>symposiums</w:t>
      </w:r>
      <w:r w:rsidR="00E77EC0" w:rsidRPr="002F0943">
        <w:rPr>
          <w:rFonts w:ascii="Times New Roman" w:hAnsi="Times New Roman" w:cs="Times New Roman"/>
          <w:color w:val="000000"/>
        </w:rPr>
        <w:t xml:space="preserve"> and </w:t>
      </w:r>
      <w:r w:rsidR="00080715" w:rsidRPr="002F0943">
        <w:rPr>
          <w:rFonts w:ascii="Times New Roman" w:hAnsi="Times New Roman" w:cs="Times New Roman"/>
          <w:color w:val="000000"/>
        </w:rPr>
        <w:t>conferences.</w:t>
      </w:r>
      <w:r w:rsidR="00D06B7C" w:rsidRPr="002F0943">
        <w:rPr>
          <w:rFonts w:ascii="Times New Roman" w:hAnsi="Times New Roman" w:cs="Times New Roman"/>
          <w:color w:val="000000"/>
        </w:rPr>
        <w:t xml:space="preserve"> Thi</w:t>
      </w:r>
      <w:r w:rsidR="007E73CB" w:rsidRPr="002F0943">
        <w:rPr>
          <w:rFonts w:ascii="Times New Roman" w:hAnsi="Times New Roman" w:cs="Times New Roman"/>
          <w:color w:val="000000"/>
        </w:rPr>
        <w:t>s</w:t>
      </w:r>
      <w:r w:rsidR="00D06B7C" w:rsidRPr="002F0943">
        <w:rPr>
          <w:rFonts w:ascii="Times New Roman" w:hAnsi="Times New Roman" w:cs="Times New Roman"/>
          <w:color w:val="000000"/>
        </w:rPr>
        <w:t xml:space="preserve"> process takes the ed</w:t>
      </w:r>
      <w:r w:rsidR="007E73CB" w:rsidRPr="002F0943">
        <w:rPr>
          <w:rFonts w:ascii="Times New Roman" w:hAnsi="Times New Roman" w:cs="Times New Roman"/>
          <w:color w:val="000000"/>
        </w:rPr>
        <w:t>ucati</w:t>
      </w:r>
      <w:r w:rsidR="00D06B7C" w:rsidRPr="002F0943">
        <w:rPr>
          <w:rFonts w:ascii="Times New Roman" w:hAnsi="Times New Roman" w:cs="Times New Roman"/>
          <w:color w:val="000000"/>
        </w:rPr>
        <w:t xml:space="preserve">on committee some time </w:t>
      </w:r>
      <w:r w:rsidR="00D06B7C" w:rsidRPr="002F0943">
        <w:rPr>
          <w:rFonts w:ascii="Times New Roman" w:hAnsi="Times New Roman" w:cs="Times New Roman"/>
          <w:color w:val="000000"/>
        </w:rPr>
        <w:lastRenderedPageBreak/>
        <w:t>to review and verify credentials</w:t>
      </w:r>
      <w:r w:rsidR="007E73CB" w:rsidRPr="002F0943">
        <w:rPr>
          <w:rFonts w:ascii="Times New Roman" w:hAnsi="Times New Roman" w:cs="Times New Roman"/>
          <w:color w:val="000000"/>
        </w:rPr>
        <w:t xml:space="preserve"> and content acceptability.  A Diplomate may </w:t>
      </w:r>
      <w:r w:rsidR="009A40BF" w:rsidRPr="002F0943">
        <w:rPr>
          <w:rFonts w:ascii="Times New Roman" w:hAnsi="Times New Roman" w:cs="Times New Roman"/>
          <w:color w:val="000000"/>
        </w:rPr>
        <w:t>instruct a class</w:t>
      </w:r>
      <w:r w:rsidR="007E73CB" w:rsidRPr="002F0943">
        <w:rPr>
          <w:rFonts w:ascii="Times New Roman" w:hAnsi="Times New Roman" w:cs="Times New Roman"/>
          <w:color w:val="000000"/>
        </w:rPr>
        <w:t xml:space="preserve"> (only one of many requirements), but </w:t>
      </w:r>
      <w:r w:rsidR="009A40BF" w:rsidRPr="002F0943">
        <w:rPr>
          <w:rFonts w:ascii="Times New Roman" w:hAnsi="Times New Roman" w:cs="Times New Roman"/>
          <w:color w:val="000000"/>
          <w:kern w:val="0"/>
          <w14:ligatures w14:val="none"/>
        </w:rPr>
        <w:t>the topic must be germane to NMSM to</w:t>
      </w:r>
      <w:r w:rsidR="009A40BF" w:rsidRPr="002F0943">
        <w:rPr>
          <w:rFonts w:ascii="Times New Roman" w:hAnsi="Times New Roman" w:cs="Times New Roman"/>
          <w:color w:val="000000"/>
        </w:rPr>
        <w:t xml:space="preserve"> be accepted</w:t>
      </w:r>
      <w:r w:rsidR="007E73CB" w:rsidRPr="002F0943">
        <w:rPr>
          <w:rFonts w:ascii="Times New Roman" w:hAnsi="Times New Roman" w:cs="Times New Roman"/>
          <w:color w:val="000000"/>
        </w:rPr>
        <w:t xml:space="preserve">. </w:t>
      </w:r>
    </w:p>
    <w:p w14:paraId="7B2A3192" w14:textId="77777777" w:rsidR="0013113A" w:rsidRDefault="0013113A" w:rsidP="00DD4F86">
      <w:pPr>
        <w:spacing w:line="390" w:lineRule="atLeast"/>
        <w:rPr>
          <w:rFonts w:ascii="Times New Roman" w:hAnsi="Times New Roman" w:cs="Times New Roman"/>
          <w:color w:val="000000"/>
        </w:rPr>
      </w:pPr>
      <w:r w:rsidRPr="0013113A">
        <w:rPr>
          <w:rFonts w:ascii="Times New Roman" w:hAnsi="Times New Roman" w:cs="Times New Roman"/>
          <w:color w:val="000000"/>
        </w:rPr>
        <w:t>We are in the final stages of modifying the renewal policy to align our procedures with current standards.</w:t>
      </w:r>
    </w:p>
    <w:p w14:paraId="6B69247A" w14:textId="1AA30602" w:rsidR="002B1592" w:rsidRPr="002F0943" w:rsidRDefault="005C6A61" w:rsidP="00DD4F86">
      <w:pPr>
        <w:spacing w:line="390" w:lineRule="atLeast"/>
        <w:rPr>
          <w:rFonts w:ascii="Times New Roman" w:hAnsi="Times New Roman" w:cs="Times New Roman"/>
          <w:color w:val="000000"/>
        </w:rPr>
      </w:pPr>
      <w:r w:rsidRPr="002F0943">
        <w:rPr>
          <w:rFonts w:ascii="Times New Roman" w:hAnsi="Times New Roman" w:cs="Times New Roman"/>
          <w:color w:val="000000"/>
        </w:rPr>
        <w:t>T</w:t>
      </w:r>
      <w:r w:rsidR="002B1592" w:rsidRPr="002F0943">
        <w:rPr>
          <w:rFonts w:ascii="Times New Roman" w:hAnsi="Times New Roman" w:cs="Times New Roman"/>
          <w:color w:val="000000"/>
        </w:rPr>
        <w:t>he Aca</w:t>
      </w:r>
      <w:r w:rsidRPr="002F0943">
        <w:rPr>
          <w:rFonts w:ascii="Times New Roman" w:hAnsi="Times New Roman" w:cs="Times New Roman"/>
          <w:color w:val="000000"/>
        </w:rPr>
        <w:t>d</w:t>
      </w:r>
      <w:r w:rsidR="002B1592" w:rsidRPr="002F0943">
        <w:rPr>
          <w:rFonts w:ascii="Times New Roman" w:hAnsi="Times New Roman" w:cs="Times New Roman"/>
          <w:color w:val="000000"/>
        </w:rPr>
        <w:t xml:space="preserve">emy’s goal </w:t>
      </w:r>
      <w:r w:rsidRPr="002F0943">
        <w:rPr>
          <w:rFonts w:ascii="Times New Roman" w:hAnsi="Times New Roman" w:cs="Times New Roman"/>
          <w:color w:val="000000"/>
        </w:rPr>
        <w:t xml:space="preserve">is </w:t>
      </w:r>
      <w:r w:rsidR="002B1592" w:rsidRPr="002F0943">
        <w:rPr>
          <w:rFonts w:ascii="Times New Roman" w:hAnsi="Times New Roman" w:cs="Times New Roman"/>
          <w:color w:val="000000"/>
        </w:rPr>
        <w:t xml:space="preserve">to </w:t>
      </w:r>
      <w:r w:rsidRPr="002F0943">
        <w:rPr>
          <w:rFonts w:ascii="Times New Roman" w:hAnsi="Times New Roman" w:cs="Times New Roman"/>
          <w:color w:val="000000"/>
        </w:rPr>
        <w:t>mak</w:t>
      </w:r>
      <w:r w:rsidR="004A5BFB" w:rsidRPr="002F0943">
        <w:rPr>
          <w:rFonts w:ascii="Times New Roman" w:hAnsi="Times New Roman" w:cs="Times New Roman"/>
          <w:color w:val="000000"/>
        </w:rPr>
        <w:t>e th</w:t>
      </w:r>
      <w:r w:rsidRPr="002F0943">
        <w:rPr>
          <w:rFonts w:ascii="Times New Roman" w:hAnsi="Times New Roman" w:cs="Times New Roman"/>
          <w:color w:val="000000"/>
        </w:rPr>
        <w:t>ese</w:t>
      </w:r>
      <w:r w:rsidR="004A5BFB" w:rsidRPr="002F0943">
        <w:rPr>
          <w:rFonts w:ascii="Times New Roman" w:hAnsi="Times New Roman" w:cs="Times New Roman"/>
          <w:color w:val="000000"/>
        </w:rPr>
        <w:t xml:space="preserve"> board req</w:t>
      </w:r>
      <w:r w:rsidRPr="002F0943">
        <w:rPr>
          <w:rFonts w:ascii="Times New Roman" w:hAnsi="Times New Roman" w:cs="Times New Roman"/>
          <w:color w:val="000000"/>
        </w:rPr>
        <w:t>uire</w:t>
      </w:r>
      <w:r w:rsidR="004A5BFB" w:rsidRPr="002F0943">
        <w:rPr>
          <w:rFonts w:ascii="Times New Roman" w:hAnsi="Times New Roman" w:cs="Times New Roman"/>
          <w:color w:val="000000"/>
        </w:rPr>
        <w:t>ments equal to those in other allied health care</w:t>
      </w:r>
      <w:r w:rsidRPr="002F0943">
        <w:rPr>
          <w:rFonts w:ascii="Times New Roman" w:hAnsi="Times New Roman" w:cs="Times New Roman"/>
          <w:color w:val="000000"/>
        </w:rPr>
        <w:t xml:space="preserve"> disciplines. </w:t>
      </w:r>
    </w:p>
    <w:p w14:paraId="399B0EF7" w14:textId="77777777" w:rsidR="00A215B2" w:rsidRPr="002F0943" w:rsidRDefault="00A215B2" w:rsidP="00DD4F86">
      <w:pPr>
        <w:spacing w:line="390" w:lineRule="atLeast"/>
        <w:rPr>
          <w:rFonts w:ascii="Times New Roman" w:hAnsi="Times New Roman" w:cs="Times New Roman"/>
          <w:color w:val="000000"/>
        </w:rPr>
      </w:pPr>
    </w:p>
    <w:p w14:paraId="07C9093C" w14:textId="2759B0A9" w:rsidR="00A215B2" w:rsidRPr="002F0943" w:rsidRDefault="00D91264" w:rsidP="00DD4F86">
      <w:pPr>
        <w:spacing w:line="390" w:lineRule="atLeast"/>
        <w:rPr>
          <w:rFonts w:ascii="Times New Roman" w:hAnsi="Times New Roman" w:cs="Times New Roman"/>
          <w:b/>
          <w:bCs/>
          <w:color w:val="000000"/>
        </w:rPr>
      </w:pPr>
      <w:r w:rsidRPr="002F0943">
        <w:rPr>
          <w:rFonts w:ascii="Times New Roman" w:hAnsi="Times New Roman" w:cs="Times New Roman"/>
          <w:b/>
          <w:bCs/>
          <w:color w:val="000000"/>
        </w:rPr>
        <w:t>Upcoming Clinical Conferences</w:t>
      </w:r>
    </w:p>
    <w:p w14:paraId="0B0985FF" w14:textId="531736A1" w:rsidR="00D91264" w:rsidRPr="002F0943" w:rsidRDefault="00D91264" w:rsidP="00DD4F86">
      <w:pPr>
        <w:spacing w:line="390" w:lineRule="atLeast"/>
        <w:rPr>
          <w:rFonts w:ascii="Times New Roman" w:hAnsi="Times New Roman" w:cs="Times New Roman"/>
          <w:color w:val="000000"/>
        </w:rPr>
      </w:pPr>
      <w:r w:rsidRPr="002F0943">
        <w:rPr>
          <w:rFonts w:ascii="Times New Roman" w:hAnsi="Times New Roman" w:cs="Times New Roman"/>
          <w:color w:val="000000"/>
        </w:rPr>
        <w:t>The American College of Chiropractic Orthopedists (ACC</w:t>
      </w:r>
      <w:r w:rsidR="0037385F" w:rsidRPr="002F0943">
        <w:rPr>
          <w:rFonts w:ascii="Times New Roman" w:hAnsi="Times New Roman" w:cs="Times New Roman"/>
          <w:color w:val="000000"/>
        </w:rPr>
        <w:t xml:space="preserve">O) is having </w:t>
      </w:r>
      <w:r w:rsidR="00833DE4" w:rsidRPr="002F0943">
        <w:rPr>
          <w:rFonts w:ascii="Times New Roman" w:hAnsi="Times New Roman" w:cs="Times New Roman"/>
          <w:color w:val="000000"/>
        </w:rPr>
        <w:t>its</w:t>
      </w:r>
      <w:r w:rsidR="0037385F" w:rsidRPr="002F0943">
        <w:rPr>
          <w:rFonts w:ascii="Times New Roman" w:hAnsi="Times New Roman" w:cs="Times New Roman"/>
          <w:color w:val="000000"/>
        </w:rPr>
        <w:t xml:space="preserve"> conferen</w:t>
      </w:r>
      <w:r w:rsidR="00C95CEE" w:rsidRPr="002F0943">
        <w:rPr>
          <w:rFonts w:ascii="Times New Roman" w:hAnsi="Times New Roman" w:cs="Times New Roman"/>
          <w:color w:val="000000"/>
        </w:rPr>
        <w:t>c</w:t>
      </w:r>
      <w:r w:rsidR="0037385F" w:rsidRPr="002F0943">
        <w:rPr>
          <w:rFonts w:ascii="Times New Roman" w:hAnsi="Times New Roman" w:cs="Times New Roman"/>
          <w:color w:val="000000"/>
        </w:rPr>
        <w:t xml:space="preserve">e with the </w:t>
      </w:r>
      <w:r w:rsidR="00C95CEE" w:rsidRPr="002F0943">
        <w:rPr>
          <w:rFonts w:ascii="Times New Roman" w:hAnsi="Times New Roman" w:cs="Times New Roman"/>
          <w:color w:val="000000"/>
        </w:rPr>
        <w:t xml:space="preserve">Rehabilitation Council and the Florida Chiropractic Association. </w:t>
      </w:r>
      <w:r w:rsidR="00C932C0" w:rsidRPr="002F0943">
        <w:rPr>
          <w:rFonts w:ascii="Times New Roman" w:hAnsi="Times New Roman" w:cs="Times New Roman"/>
          <w:color w:val="000000"/>
        </w:rPr>
        <w:t xml:space="preserve"> Here is the link to the venue: </w:t>
      </w:r>
      <w:hyperlink r:id="rId11" w:history="1">
        <w:r w:rsidR="00C932C0" w:rsidRPr="002F0943">
          <w:rPr>
            <w:rStyle w:val="Hyperlink"/>
            <w:rFonts w:ascii="Times New Roman" w:hAnsi="Times New Roman" w:cs="Times New Roman"/>
          </w:rPr>
          <w:t>https://thenationalchiro.com/sw/</w:t>
        </w:r>
      </w:hyperlink>
    </w:p>
    <w:p w14:paraId="2C6277D6" w14:textId="4A18AB3F" w:rsidR="002C3532" w:rsidRPr="002F0943" w:rsidRDefault="00326E4D" w:rsidP="00DD4F86">
      <w:pPr>
        <w:spacing w:line="390" w:lineRule="atLeast"/>
        <w:rPr>
          <w:rStyle w:val="apple-converted-space"/>
          <w:rFonts w:ascii="Times New Roman" w:hAnsi="Times New Roman" w:cs="Times New Roman"/>
          <w:color w:val="253345"/>
          <w:shd w:val="clear" w:color="auto" w:fill="FFFFFF"/>
        </w:rPr>
      </w:pPr>
      <w:r w:rsidRPr="002F0943">
        <w:rPr>
          <w:rFonts w:ascii="Times New Roman" w:hAnsi="Times New Roman" w:cs="Times New Roman"/>
          <w:color w:val="253345"/>
          <w:shd w:val="clear" w:color="auto" w:fill="FFFFFF"/>
        </w:rPr>
        <w:t>The program is live November 20-21 in Florida! Registration is through the FCA webpage this year! Unfortunately, registration doesn't open on the</w:t>
      </w:r>
      <w:r w:rsidRPr="002F0943">
        <w:rPr>
          <w:rStyle w:val="apple-converted-space"/>
          <w:rFonts w:ascii="Times New Roman" w:hAnsi="Times New Roman" w:cs="Times New Roman"/>
          <w:color w:val="253345"/>
          <w:shd w:val="clear" w:color="auto" w:fill="FFFFFF"/>
        </w:rPr>
        <w:t> </w:t>
      </w:r>
      <w:hyperlink r:id="rId12" w:tgtFrame="_blank" w:tooltip="FCA webpage" w:history="1">
        <w:r w:rsidRPr="002F0943">
          <w:rPr>
            <w:rStyle w:val="Hyperlink"/>
            <w:rFonts w:ascii="Times New Roman" w:hAnsi="Times New Roman" w:cs="Times New Roman"/>
            <w:color w:val="1155CC"/>
          </w:rPr>
          <w:t>FCA webpage</w:t>
        </w:r>
      </w:hyperlink>
      <w:r w:rsidRPr="002F0943">
        <w:rPr>
          <w:rStyle w:val="apple-converted-space"/>
          <w:rFonts w:ascii="Times New Roman" w:hAnsi="Times New Roman" w:cs="Times New Roman"/>
          <w:color w:val="253345"/>
          <w:shd w:val="clear" w:color="auto" w:fill="FFFFFF"/>
        </w:rPr>
        <w:t> </w:t>
      </w:r>
      <w:r w:rsidRPr="002F0943">
        <w:rPr>
          <w:rFonts w:ascii="Times New Roman" w:hAnsi="Times New Roman" w:cs="Times New Roman"/>
          <w:color w:val="253345"/>
          <w:shd w:val="clear" w:color="auto" w:fill="FFFFFF"/>
        </w:rPr>
        <w:t>until</w:t>
      </w:r>
      <w:r w:rsidRPr="002F0943">
        <w:rPr>
          <w:rStyle w:val="apple-converted-space"/>
          <w:rFonts w:ascii="Times New Roman" w:hAnsi="Times New Roman" w:cs="Times New Roman"/>
          <w:color w:val="253345"/>
          <w:shd w:val="clear" w:color="auto" w:fill="FFFFFF"/>
        </w:rPr>
        <w:t> </w:t>
      </w:r>
      <w:r w:rsidRPr="002F0943">
        <w:rPr>
          <w:rFonts w:ascii="Times New Roman" w:hAnsi="Times New Roman" w:cs="Times New Roman"/>
          <w:b/>
          <w:bCs/>
          <w:color w:val="253345"/>
        </w:rPr>
        <w:t>SEPT 15, 2026,</w:t>
      </w:r>
      <w:r w:rsidRPr="002F0943">
        <w:rPr>
          <w:rFonts w:ascii="Times New Roman" w:hAnsi="Times New Roman" w:cs="Times New Roman"/>
          <w:color w:val="253345"/>
          <w:shd w:val="clear" w:color="auto" w:fill="FFFFFF"/>
        </w:rPr>
        <w:t>  but get your room and travel situated.</w:t>
      </w:r>
      <w:r w:rsidRPr="002F0943">
        <w:rPr>
          <w:rStyle w:val="apple-converted-space"/>
          <w:rFonts w:ascii="Times New Roman" w:hAnsi="Times New Roman" w:cs="Times New Roman"/>
          <w:color w:val="253345"/>
          <w:shd w:val="clear" w:color="auto" w:fill="FFFFFF"/>
        </w:rPr>
        <w:t> </w:t>
      </w:r>
    </w:p>
    <w:p w14:paraId="450DAD35" w14:textId="479720F5" w:rsidR="00E9737C" w:rsidRPr="002F0943" w:rsidRDefault="00E9737C" w:rsidP="00E9737C">
      <w:pPr>
        <w:pStyle w:val="NormalWeb"/>
        <w:rPr>
          <w:color w:val="000000" w:themeColor="text1"/>
        </w:rPr>
      </w:pPr>
      <w:r w:rsidRPr="002F0943">
        <w:rPr>
          <w:color w:val="000000" w:themeColor="text1"/>
        </w:rPr>
        <w:t>The </w:t>
      </w:r>
      <w:r w:rsidRPr="002F0943">
        <w:rPr>
          <w:rStyle w:val="Strong"/>
          <w:b w:val="0"/>
          <w:bCs w:val="0"/>
          <w:color w:val="000000" w:themeColor="text1"/>
        </w:rPr>
        <w:t>University of Bridgeport NMSM Conference</w:t>
      </w:r>
      <w:r w:rsidRPr="002F0943">
        <w:rPr>
          <w:color w:val="000000" w:themeColor="text1"/>
        </w:rPr>
        <w:t> is scheduled for </w:t>
      </w:r>
      <w:r w:rsidRPr="002F0943">
        <w:rPr>
          <w:rStyle w:val="Strong"/>
          <w:b w:val="0"/>
          <w:bCs w:val="0"/>
          <w:color w:val="000000" w:themeColor="text1"/>
        </w:rPr>
        <w:t>September 26–27, 202</w:t>
      </w:r>
      <w:r w:rsidRPr="002F0943">
        <w:rPr>
          <w:rStyle w:val="Strong"/>
          <w:color w:val="000000" w:themeColor="text1"/>
        </w:rPr>
        <w:t>6</w:t>
      </w:r>
      <w:r w:rsidRPr="002F0943">
        <w:rPr>
          <w:color w:val="000000" w:themeColor="text1"/>
        </w:rPr>
        <w:t>, on campus. For additional information, contact </w:t>
      </w:r>
      <w:hyperlink r:id="rId13" w:history="1">
        <w:r w:rsidR="002F0943" w:rsidRPr="002F0943">
          <w:rPr>
            <w:rStyle w:val="Hyperlink"/>
          </w:rPr>
          <w:t>eherlihy@bridgeport.edu</w:t>
        </w:r>
      </w:hyperlink>
      <w:r w:rsidRPr="002F0943">
        <w:rPr>
          <w:color w:val="000000" w:themeColor="text1"/>
        </w:rPr>
        <w:t>.</w:t>
      </w:r>
      <w:r w:rsidR="00D70E32" w:rsidRPr="002F0943">
        <w:rPr>
          <w:color w:val="000000" w:themeColor="text1"/>
        </w:rPr>
        <w:t xml:space="preserve"> </w:t>
      </w:r>
      <w:r w:rsidR="00A40B09" w:rsidRPr="002F0943">
        <w:rPr>
          <w:color w:val="000000" w:themeColor="text1"/>
        </w:rPr>
        <w:t>A brochure is attached.</w:t>
      </w:r>
    </w:p>
    <w:p w14:paraId="7EEB17B7" w14:textId="77777777" w:rsidR="00A40B09" w:rsidRPr="002F0943" w:rsidRDefault="00A40B09" w:rsidP="00E9737C">
      <w:pPr>
        <w:pStyle w:val="NormalWeb"/>
        <w:rPr>
          <w:color w:val="000000" w:themeColor="text1"/>
        </w:rPr>
      </w:pPr>
    </w:p>
    <w:p w14:paraId="56774CE1" w14:textId="10E972B4" w:rsidR="00A40B09" w:rsidRPr="002F0943" w:rsidRDefault="008E4408" w:rsidP="00E9737C">
      <w:pPr>
        <w:pStyle w:val="NormalWeb"/>
        <w:rPr>
          <w:b/>
          <w:bCs/>
          <w:color w:val="000000" w:themeColor="text1"/>
        </w:rPr>
      </w:pPr>
      <w:r w:rsidRPr="002F0943">
        <w:rPr>
          <w:color w:val="000000" w:themeColor="text1"/>
        </w:rPr>
        <w:t xml:space="preserve"> </w:t>
      </w:r>
      <w:r w:rsidRPr="002F0943">
        <w:rPr>
          <w:b/>
          <w:bCs/>
          <w:color w:val="000000" w:themeColor="text1"/>
        </w:rPr>
        <w:t>Evans Scholarship</w:t>
      </w:r>
    </w:p>
    <w:p w14:paraId="093843F9" w14:textId="3AB5AC4C" w:rsidR="008E4408" w:rsidRPr="002F0943" w:rsidRDefault="0000352C" w:rsidP="00E9737C">
      <w:pPr>
        <w:pStyle w:val="NormalWeb"/>
        <w:rPr>
          <w:color w:val="000000" w:themeColor="text1"/>
        </w:rPr>
      </w:pPr>
      <w:r w:rsidRPr="002F0943">
        <w:rPr>
          <w:color w:val="000000" w:themeColor="text1"/>
        </w:rPr>
        <w:t>Doctors in the process of completing the educational requirements to sit for the board have an opportunity for financial relief. The Evans Family Scholarship</w:t>
      </w:r>
      <w:r w:rsidR="001005FC" w:rsidRPr="002F0943">
        <w:rPr>
          <w:color w:val="000000" w:themeColor="text1"/>
        </w:rPr>
        <w:t xml:space="preserve"> of $1000 is still </w:t>
      </w:r>
      <w:r w:rsidR="00D13A82" w:rsidRPr="002F0943">
        <w:rPr>
          <w:color w:val="000000" w:themeColor="text1"/>
        </w:rPr>
        <w:t>available</w:t>
      </w:r>
      <w:r w:rsidR="001005FC" w:rsidRPr="002F0943">
        <w:rPr>
          <w:color w:val="000000" w:themeColor="text1"/>
        </w:rPr>
        <w:t xml:space="preserve"> for </w:t>
      </w:r>
      <w:r w:rsidR="00B66045" w:rsidRPr="002F0943">
        <w:rPr>
          <w:color w:val="000000" w:themeColor="text1"/>
        </w:rPr>
        <w:t xml:space="preserve">a </w:t>
      </w:r>
      <w:r w:rsidR="001005FC" w:rsidRPr="002F0943">
        <w:rPr>
          <w:color w:val="000000" w:themeColor="text1"/>
        </w:rPr>
        <w:t>US doctor</w:t>
      </w:r>
      <w:r w:rsidR="00B66045" w:rsidRPr="002F0943">
        <w:rPr>
          <w:color w:val="000000" w:themeColor="text1"/>
        </w:rPr>
        <w:t xml:space="preserve"> </w:t>
      </w:r>
      <w:r w:rsidR="001005FC" w:rsidRPr="002F0943">
        <w:rPr>
          <w:color w:val="000000" w:themeColor="text1"/>
        </w:rPr>
        <w:t>w</w:t>
      </w:r>
      <w:r w:rsidR="00D13A82" w:rsidRPr="002F0943">
        <w:rPr>
          <w:color w:val="000000" w:themeColor="text1"/>
        </w:rPr>
        <w:t xml:space="preserve">ho </w:t>
      </w:r>
      <w:r w:rsidR="00B66045" w:rsidRPr="002F0943">
        <w:rPr>
          <w:color w:val="000000" w:themeColor="text1"/>
        </w:rPr>
        <w:t xml:space="preserve">has </w:t>
      </w:r>
      <w:r w:rsidR="00D13A82" w:rsidRPr="002F0943">
        <w:rPr>
          <w:color w:val="000000" w:themeColor="text1"/>
        </w:rPr>
        <w:t>completed</w:t>
      </w:r>
      <w:r w:rsidR="001005FC" w:rsidRPr="002F0943">
        <w:rPr>
          <w:color w:val="000000" w:themeColor="text1"/>
        </w:rPr>
        <w:t xml:space="preserve"> at least 50 hours </w:t>
      </w:r>
      <w:r w:rsidR="00B66045" w:rsidRPr="002F0943">
        <w:rPr>
          <w:color w:val="000000" w:themeColor="text1"/>
        </w:rPr>
        <w:t>of</w:t>
      </w:r>
      <w:r w:rsidR="00D13A82" w:rsidRPr="002F0943">
        <w:rPr>
          <w:color w:val="000000" w:themeColor="text1"/>
        </w:rPr>
        <w:t xml:space="preserve"> the program. You can </w:t>
      </w:r>
      <w:r w:rsidR="00B66045" w:rsidRPr="002F0943">
        <w:rPr>
          <w:color w:val="000000" w:themeColor="text1"/>
        </w:rPr>
        <w:t>visit</w:t>
      </w:r>
      <w:r w:rsidR="00D13A82" w:rsidRPr="002F0943">
        <w:rPr>
          <w:color w:val="000000" w:themeColor="text1"/>
        </w:rPr>
        <w:t xml:space="preserve"> the </w:t>
      </w:r>
      <w:r w:rsidR="00B66045" w:rsidRPr="002F0943">
        <w:rPr>
          <w:color w:val="000000" w:themeColor="text1"/>
        </w:rPr>
        <w:t>web</w:t>
      </w:r>
      <w:r w:rsidR="00D13A82" w:rsidRPr="002F0943">
        <w:rPr>
          <w:color w:val="000000" w:themeColor="text1"/>
        </w:rPr>
        <w:t>site for more information.</w:t>
      </w:r>
      <w:r w:rsidR="00DA00FD" w:rsidRPr="002F0943">
        <w:rPr>
          <w:color w:val="000000" w:themeColor="text1"/>
        </w:rPr>
        <w:t xml:space="preserve"> </w:t>
      </w:r>
      <w:hyperlink r:id="rId14" w:history="1">
        <w:r w:rsidR="00706F36" w:rsidRPr="002F0943">
          <w:rPr>
            <w:rStyle w:val="Hyperlink"/>
          </w:rPr>
          <w:t>https://ianmedicine.org/scholarships/</w:t>
        </w:r>
      </w:hyperlink>
    </w:p>
    <w:p w14:paraId="6C79C73F" w14:textId="77777777" w:rsidR="00706F36" w:rsidRPr="002F0943" w:rsidRDefault="00706F36" w:rsidP="00E9737C">
      <w:pPr>
        <w:pStyle w:val="NormalWeb"/>
        <w:rPr>
          <w:color w:val="000000" w:themeColor="text1"/>
        </w:rPr>
      </w:pPr>
    </w:p>
    <w:p w14:paraId="6C59DC2E" w14:textId="0C603BBF" w:rsidR="00BB33CE" w:rsidRPr="002F0943" w:rsidRDefault="00BB33CE" w:rsidP="00E9737C">
      <w:pPr>
        <w:pStyle w:val="NormalWeb"/>
        <w:rPr>
          <w:b/>
          <w:bCs/>
          <w:color w:val="000000" w:themeColor="text1"/>
        </w:rPr>
      </w:pPr>
      <w:r w:rsidRPr="002F0943">
        <w:rPr>
          <w:b/>
          <w:bCs/>
          <w:color w:val="000000" w:themeColor="text1"/>
        </w:rPr>
        <w:t>State Board Mailing</w:t>
      </w:r>
    </w:p>
    <w:p w14:paraId="628897D2" w14:textId="45D7F4FF" w:rsidR="00BB33CE" w:rsidRPr="002F0943" w:rsidRDefault="00BB33CE" w:rsidP="00E9737C">
      <w:pPr>
        <w:pStyle w:val="NormalWeb"/>
        <w:rPr>
          <w:color w:val="000000" w:themeColor="text1"/>
        </w:rPr>
      </w:pPr>
      <w:r w:rsidRPr="002F0943">
        <w:rPr>
          <w:color w:val="000000" w:themeColor="text1"/>
        </w:rPr>
        <w:t xml:space="preserve">We have received a number of </w:t>
      </w:r>
      <w:r w:rsidR="00334113" w:rsidRPr="002F0943">
        <w:rPr>
          <w:color w:val="000000" w:themeColor="text1"/>
        </w:rPr>
        <w:t xml:space="preserve">positive letters from various state boards regarding our letter of explanation of the specialty. </w:t>
      </w:r>
      <w:hyperlink r:id="rId15" w:history="1">
        <w:r w:rsidR="00B24281" w:rsidRPr="002F0943">
          <w:rPr>
            <w:rStyle w:val="Hyperlink"/>
          </w:rPr>
          <w:t>https://ianmedicine.org/wp-content/uploads/2026/08/State-Board-Letter-1.pdf</w:t>
        </w:r>
      </w:hyperlink>
    </w:p>
    <w:p w14:paraId="0DDD0271" w14:textId="77777777" w:rsidR="0095328C" w:rsidRPr="002F0943" w:rsidRDefault="0095328C" w:rsidP="00E9737C">
      <w:pPr>
        <w:pStyle w:val="NormalWeb"/>
        <w:rPr>
          <w:color w:val="000000" w:themeColor="text1"/>
        </w:rPr>
      </w:pPr>
    </w:p>
    <w:p w14:paraId="691C143E" w14:textId="058FE3D9" w:rsidR="0095328C" w:rsidRPr="002F0943" w:rsidRDefault="005330DA" w:rsidP="00E9737C">
      <w:pPr>
        <w:pStyle w:val="NormalWeb"/>
        <w:rPr>
          <w:b/>
          <w:bCs/>
          <w:color w:val="000000" w:themeColor="text1"/>
        </w:rPr>
      </w:pPr>
      <w:r w:rsidRPr="002F0943">
        <w:rPr>
          <w:b/>
          <w:bCs/>
          <w:color w:val="000000" w:themeColor="text1"/>
        </w:rPr>
        <w:lastRenderedPageBreak/>
        <w:t>IANM Goal</w:t>
      </w:r>
    </w:p>
    <w:p w14:paraId="24B42EE7" w14:textId="6F354A11" w:rsidR="005330DA" w:rsidRPr="002F0943" w:rsidRDefault="005330DA" w:rsidP="00E9737C">
      <w:pPr>
        <w:pStyle w:val="NormalWeb"/>
        <w:rPr>
          <w:color w:val="000000" w:themeColor="text1"/>
        </w:rPr>
      </w:pPr>
      <w:r w:rsidRPr="002F0943">
        <w:rPr>
          <w:color w:val="000000" w:themeColor="text1"/>
        </w:rPr>
        <w:t>To bring the IANM</w:t>
      </w:r>
      <w:r w:rsidR="009C1216" w:rsidRPr="002F0943">
        <w:rPr>
          <w:color w:val="000000" w:themeColor="text1"/>
        </w:rPr>
        <w:t xml:space="preserve">’s Board and its functions </w:t>
      </w:r>
      <w:r w:rsidR="009C5C21" w:rsidRPr="002F0943">
        <w:rPr>
          <w:color w:val="000000" w:themeColor="text1"/>
        </w:rPr>
        <w:t>in</w:t>
      </w:r>
      <w:r w:rsidR="009C1216" w:rsidRPr="002F0943">
        <w:rPr>
          <w:color w:val="000000" w:themeColor="text1"/>
        </w:rPr>
        <w:t xml:space="preserve"> </w:t>
      </w:r>
      <w:r w:rsidR="009C5C21" w:rsidRPr="002F0943">
        <w:rPr>
          <w:color w:val="000000" w:themeColor="text1"/>
        </w:rPr>
        <w:t>line with</w:t>
      </w:r>
      <w:r w:rsidR="009C1216" w:rsidRPr="002F0943">
        <w:rPr>
          <w:color w:val="000000" w:themeColor="text1"/>
        </w:rPr>
        <w:t xml:space="preserve"> </w:t>
      </w:r>
      <w:r w:rsidR="001B777D" w:rsidRPr="002F0943">
        <w:rPr>
          <w:color w:val="000000" w:themeColor="text1"/>
        </w:rPr>
        <w:t xml:space="preserve">the requirements of other allied health care boards for their Diplomates. </w:t>
      </w:r>
      <w:r w:rsidR="00423258" w:rsidRPr="002F0943">
        <w:rPr>
          <w:color w:val="000000" w:themeColor="text1"/>
        </w:rPr>
        <w:t xml:space="preserve">This necessitates </w:t>
      </w:r>
      <w:r w:rsidR="009C5C21" w:rsidRPr="002F0943">
        <w:rPr>
          <w:color w:val="000000" w:themeColor="text1"/>
        </w:rPr>
        <w:t>a</w:t>
      </w:r>
      <w:r w:rsidR="00423258" w:rsidRPr="002F0943">
        <w:rPr>
          <w:color w:val="000000" w:themeColor="text1"/>
        </w:rPr>
        <w:t xml:space="preserve"> new direction and requi</w:t>
      </w:r>
      <w:r w:rsidR="009C5C21" w:rsidRPr="002F0943">
        <w:rPr>
          <w:color w:val="000000" w:themeColor="text1"/>
        </w:rPr>
        <w:t>re</w:t>
      </w:r>
      <w:r w:rsidR="00423258" w:rsidRPr="002F0943">
        <w:rPr>
          <w:color w:val="000000" w:themeColor="text1"/>
        </w:rPr>
        <w:t>ments</w:t>
      </w:r>
      <w:r w:rsidR="009C5C21" w:rsidRPr="002F0943">
        <w:rPr>
          <w:color w:val="000000" w:themeColor="text1"/>
        </w:rPr>
        <w:t xml:space="preserve"> for the chiropractic specialties.</w:t>
      </w:r>
    </w:p>
    <w:p w14:paraId="1D304EEB" w14:textId="77777777" w:rsidR="009C5C21" w:rsidRPr="002F0943" w:rsidRDefault="009C5C21" w:rsidP="00E9737C">
      <w:pPr>
        <w:pStyle w:val="NormalWeb"/>
        <w:rPr>
          <w:color w:val="000000" w:themeColor="text1"/>
        </w:rPr>
      </w:pPr>
    </w:p>
    <w:p w14:paraId="762B8A4A" w14:textId="7D84B03D" w:rsidR="00B24281" w:rsidRPr="002F0943" w:rsidRDefault="004B30C5" w:rsidP="00E9737C">
      <w:pPr>
        <w:pStyle w:val="NormalWeb"/>
        <w:rPr>
          <w:color w:val="000000"/>
        </w:rPr>
      </w:pPr>
      <w:r w:rsidRPr="002F0943">
        <w:rPr>
          <w:color w:val="000000"/>
        </w:rPr>
        <w:t>Certification recognizes professional achievement and a continuing commitment to clinical excellence, professional integrity, and lifelong learning throughout one's professional career.</w:t>
      </w:r>
    </w:p>
    <w:p w14:paraId="0C7CBDE7" w14:textId="77777777" w:rsidR="004B30C5" w:rsidRPr="002F0943" w:rsidRDefault="004B30C5" w:rsidP="00E9737C">
      <w:pPr>
        <w:pStyle w:val="NormalWeb"/>
        <w:rPr>
          <w:color w:val="000000"/>
        </w:rPr>
      </w:pPr>
    </w:p>
    <w:p w14:paraId="6B781317" w14:textId="7E140ED2" w:rsidR="004B30C5" w:rsidRPr="002F0943" w:rsidRDefault="004B30C5" w:rsidP="00E9737C">
      <w:pPr>
        <w:pStyle w:val="NormalWeb"/>
        <w:rPr>
          <w:color w:val="000000"/>
        </w:rPr>
      </w:pPr>
      <w:r w:rsidRPr="002F0943">
        <w:rPr>
          <w:color w:val="000000"/>
        </w:rPr>
        <w:t xml:space="preserve">                                                  “…where your achievements matter.”</w:t>
      </w:r>
    </w:p>
    <w:p w14:paraId="517451CC" w14:textId="77777777" w:rsidR="004B30C5" w:rsidRPr="002F0943" w:rsidRDefault="004B30C5" w:rsidP="00E9737C">
      <w:pPr>
        <w:pStyle w:val="NormalWeb"/>
        <w:rPr>
          <w:color w:val="000000"/>
        </w:rPr>
      </w:pPr>
    </w:p>
    <w:p w14:paraId="2F3BD0FA" w14:textId="46EF6E65" w:rsidR="004B30C5" w:rsidRPr="002F0943" w:rsidRDefault="0062360D" w:rsidP="00E9737C">
      <w:pPr>
        <w:pStyle w:val="NormalWeb"/>
        <w:rPr>
          <w:color w:val="000000"/>
        </w:rPr>
      </w:pPr>
      <w:r w:rsidRPr="002F0943">
        <w:rPr>
          <w:color w:val="000000"/>
        </w:rPr>
        <w:t>Roger Russell, DC, MS, FIANM</w:t>
      </w:r>
    </w:p>
    <w:p w14:paraId="363E4D93" w14:textId="45862969" w:rsidR="0062360D" w:rsidRPr="002F0943" w:rsidRDefault="0062360D" w:rsidP="00E9737C">
      <w:pPr>
        <w:pStyle w:val="NormalWeb"/>
        <w:rPr>
          <w:color w:val="000000" w:themeColor="text1"/>
        </w:rPr>
      </w:pPr>
      <w:r w:rsidRPr="002F0943">
        <w:rPr>
          <w:color w:val="000000"/>
        </w:rPr>
        <w:t>President, IANM</w:t>
      </w:r>
    </w:p>
    <w:p w14:paraId="3202FFF6" w14:textId="38BA9B54" w:rsidR="00312F61" w:rsidRPr="00097836" w:rsidRDefault="00312F61" w:rsidP="00DD4F86">
      <w:pPr>
        <w:spacing w:line="390" w:lineRule="atLeast"/>
        <w:rPr>
          <w:rFonts w:ascii="Arial" w:hAnsi="Arial" w:cs="Arial"/>
          <w:color w:val="253345"/>
          <w:sz w:val="28"/>
          <w:szCs w:val="28"/>
          <w:shd w:val="clear" w:color="auto" w:fill="FFFFFF"/>
        </w:rPr>
      </w:pPr>
    </w:p>
    <w:p w14:paraId="6B7724EE" w14:textId="218F4590" w:rsidR="00C932C0" w:rsidRDefault="00C932C0" w:rsidP="00DD4F86">
      <w:pPr>
        <w:spacing w:line="390" w:lineRule="atLeast"/>
        <w:rPr>
          <w:rFonts w:ascii="Aptos" w:hAnsi="Aptos" w:cs="Arial"/>
          <w:color w:val="000000"/>
          <w:sz w:val="28"/>
          <w:szCs w:val="28"/>
        </w:rPr>
      </w:pPr>
    </w:p>
    <w:p w14:paraId="7D4D82D1" w14:textId="4CCBA51B" w:rsidR="00833DE4" w:rsidRDefault="00833DE4" w:rsidP="00833DE4">
      <w:pPr>
        <w:pStyle w:val="Heading1"/>
        <w:spacing w:before="0" w:after="0"/>
        <w:jc w:val="center"/>
        <w:rPr>
          <w:rFonts w:ascii="Arial" w:hAnsi="Arial" w:cs="Arial"/>
          <w:color w:val="FFFFFF"/>
          <w:sz w:val="39"/>
          <w:szCs w:val="39"/>
        </w:rPr>
      </w:pPr>
      <w:r>
        <w:rPr>
          <w:rFonts w:ascii="Arial" w:hAnsi="Arial" w:cs="Arial"/>
          <w:b/>
          <w:bCs/>
          <w:color w:val="FFFFFF"/>
          <w:sz w:val="39"/>
          <w:szCs w:val="39"/>
        </w:rPr>
        <w:t>The American College of Chiropractic Orthopedists proudly presents the</w:t>
      </w:r>
      <w:r>
        <w:rPr>
          <w:rFonts w:ascii="Arial" w:hAnsi="Arial" w:cs="Arial"/>
          <w:b/>
          <w:bCs/>
          <w:color w:val="FFFFFF"/>
          <w:sz w:val="39"/>
          <w:szCs w:val="39"/>
        </w:rPr>
        <w:br/>
      </w:r>
    </w:p>
    <w:p w14:paraId="5694B1D9" w14:textId="77777777" w:rsidR="00833DE4" w:rsidRPr="00D91264" w:rsidRDefault="00833DE4" w:rsidP="00DD4F86">
      <w:pPr>
        <w:spacing w:line="390" w:lineRule="atLeast"/>
        <w:rPr>
          <w:rFonts w:ascii="Aptos" w:hAnsi="Aptos" w:cs="Arial"/>
          <w:color w:val="000000"/>
          <w:sz w:val="28"/>
          <w:szCs w:val="28"/>
        </w:rPr>
      </w:pPr>
    </w:p>
    <w:p w14:paraId="115E0A9A" w14:textId="77777777" w:rsidR="002274E1" w:rsidRPr="002274E1" w:rsidRDefault="002274E1" w:rsidP="00DD4F86">
      <w:pPr>
        <w:spacing w:line="390" w:lineRule="atLeast"/>
        <w:rPr>
          <w:rFonts w:ascii="Aptos" w:hAnsi="Aptos" w:cs="Arial"/>
          <w:color w:val="000000"/>
          <w:sz w:val="28"/>
          <w:szCs w:val="28"/>
        </w:rPr>
      </w:pPr>
    </w:p>
    <w:p w14:paraId="74AFC41D" w14:textId="77777777" w:rsidR="0091248F" w:rsidRDefault="0091248F" w:rsidP="00DD4F86">
      <w:pPr>
        <w:spacing w:line="390" w:lineRule="atLeast"/>
        <w:rPr>
          <w:rFonts w:ascii="Aptos" w:hAnsi="Aptos" w:cs="Arial"/>
          <w:color w:val="000000"/>
        </w:rPr>
      </w:pPr>
    </w:p>
    <w:p w14:paraId="0F02351D" w14:textId="77777777" w:rsidR="00DD4F86" w:rsidRPr="002B437E" w:rsidRDefault="00DD4F86"/>
    <w:p w14:paraId="5B962743" w14:textId="77777777" w:rsidR="00D40740" w:rsidRPr="00DF6A0E" w:rsidRDefault="00D40740">
      <w:pPr>
        <w:rPr>
          <w:b/>
          <w:bCs/>
        </w:rPr>
      </w:pPr>
    </w:p>
    <w:p w14:paraId="38784DD4" w14:textId="77777777" w:rsidR="00D40740" w:rsidRDefault="00D40740"/>
    <w:p w14:paraId="35B6EC20" w14:textId="77777777" w:rsidR="00D40740" w:rsidRDefault="00D40740"/>
    <w:p w14:paraId="1CD79F8E" w14:textId="58AA257E" w:rsidR="0020312A" w:rsidRDefault="0020312A" w:rsidP="0020312A">
      <w:pPr>
        <w:rPr>
          <w:b/>
          <w:bCs/>
        </w:rPr>
      </w:pPr>
      <w:r w:rsidRPr="0020312A">
        <w:rPr>
          <w:b/>
          <w:bCs/>
        </w:rPr>
        <w:t>.</w:t>
      </w:r>
    </w:p>
    <w:p w14:paraId="79C99725" w14:textId="77777777" w:rsidR="00C440E7" w:rsidRDefault="00C440E7" w:rsidP="0020312A">
      <w:pPr>
        <w:rPr>
          <w:b/>
          <w:bCs/>
        </w:rPr>
      </w:pPr>
    </w:p>
    <w:p w14:paraId="2CD3662E" w14:textId="77777777" w:rsidR="001D0A0A" w:rsidRDefault="001D0A0A"/>
    <w:p w14:paraId="3B838926" w14:textId="77777777" w:rsidR="001D0A0A" w:rsidRDefault="001D0A0A"/>
    <w:p w14:paraId="3DC1C931" w14:textId="77777777" w:rsidR="001D0A0A" w:rsidRPr="00D568A9" w:rsidRDefault="001D0A0A"/>
    <w:sectPr w:rsidR="001D0A0A" w:rsidRPr="00D568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47AAC"/>
    <w:multiLevelType w:val="multilevel"/>
    <w:tmpl w:val="F46C6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F4FA4"/>
    <w:multiLevelType w:val="multilevel"/>
    <w:tmpl w:val="33A8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973E73"/>
    <w:multiLevelType w:val="multilevel"/>
    <w:tmpl w:val="E8F2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83246">
    <w:abstractNumId w:val="2"/>
  </w:num>
  <w:num w:numId="2" w16cid:durableId="417562446">
    <w:abstractNumId w:val="1"/>
  </w:num>
  <w:num w:numId="3" w16cid:durableId="510145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8A9"/>
    <w:rsid w:val="0000352C"/>
    <w:rsid w:val="00080715"/>
    <w:rsid w:val="00097836"/>
    <w:rsid w:val="000B1A2E"/>
    <w:rsid w:val="000B3059"/>
    <w:rsid w:val="001005FC"/>
    <w:rsid w:val="0013113A"/>
    <w:rsid w:val="00133978"/>
    <w:rsid w:val="001A0F02"/>
    <w:rsid w:val="001A5E29"/>
    <w:rsid w:val="001B777D"/>
    <w:rsid w:val="001D0A0A"/>
    <w:rsid w:val="0020312A"/>
    <w:rsid w:val="002274E1"/>
    <w:rsid w:val="002876E7"/>
    <w:rsid w:val="002933A8"/>
    <w:rsid w:val="002B1592"/>
    <w:rsid w:val="002B437E"/>
    <w:rsid w:val="002C3532"/>
    <w:rsid w:val="002D6E33"/>
    <w:rsid w:val="002E49F8"/>
    <w:rsid w:val="002F0943"/>
    <w:rsid w:val="00307737"/>
    <w:rsid w:val="00312F61"/>
    <w:rsid w:val="00326E4D"/>
    <w:rsid w:val="00334113"/>
    <w:rsid w:val="00342082"/>
    <w:rsid w:val="00344EC7"/>
    <w:rsid w:val="0037385F"/>
    <w:rsid w:val="003D516E"/>
    <w:rsid w:val="00405A67"/>
    <w:rsid w:val="00423258"/>
    <w:rsid w:val="0045608F"/>
    <w:rsid w:val="004A5BFB"/>
    <w:rsid w:val="004B30C5"/>
    <w:rsid w:val="004B612C"/>
    <w:rsid w:val="005330DA"/>
    <w:rsid w:val="00557CF7"/>
    <w:rsid w:val="005A491C"/>
    <w:rsid w:val="005C6A61"/>
    <w:rsid w:val="0062360D"/>
    <w:rsid w:val="00693170"/>
    <w:rsid w:val="00696D2F"/>
    <w:rsid w:val="006B10F0"/>
    <w:rsid w:val="006B18E4"/>
    <w:rsid w:val="006D1FEB"/>
    <w:rsid w:val="00706F36"/>
    <w:rsid w:val="00724099"/>
    <w:rsid w:val="00731BC9"/>
    <w:rsid w:val="007C04A5"/>
    <w:rsid w:val="007E73CB"/>
    <w:rsid w:val="00820A9B"/>
    <w:rsid w:val="00833DE4"/>
    <w:rsid w:val="00841DB8"/>
    <w:rsid w:val="00884DB4"/>
    <w:rsid w:val="008D555C"/>
    <w:rsid w:val="008E4408"/>
    <w:rsid w:val="008F7F60"/>
    <w:rsid w:val="0091248F"/>
    <w:rsid w:val="0095328C"/>
    <w:rsid w:val="00980F2C"/>
    <w:rsid w:val="009A40BF"/>
    <w:rsid w:val="009B163E"/>
    <w:rsid w:val="009C1216"/>
    <w:rsid w:val="009C5C21"/>
    <w:rsid w:val="00A215B2"/>
    <w:rsid w:val="00A40B09"/>
    <w:rsid w:val="00A72E67"/>
    <w:rsid w:val="00A74D91"/>
    <w:rsid w:val="00AC4A93"/>
    <w:rsid w:val="00B24281"/>
    <w:rsid w:val="00B52FCF"/>
    <w:rsid w:val="00B66045"/>
    <w:rsid w:val="00B926AC"/>
    <w:rsid w:val="00BB33CE"/>
    <w:rsid w:val="00C36EEE"/>
    <w:rsid w:val="00C440E7"/>
    <w:rsid w:val="00C655A5"/>
    <w:rsid w:val="00C82171"/>
    <w:rsid w:val="00C932C0"/>
    <w:rsid w:val="00C94969"/>
    <w:rsid w:val="00C95CEE"/>
    <w:rsid w:val="00CA0A9E"/>
    <w:rsid w:val="00D06B7C"/>
    <w:rsid w:val="00D13A82"/>
    <w:rsid w:val="00D40740"/>
    <w:rsid w:val="00D568A9"/>
    <w:rsid w:val="00D70E32"/>
    <w:rsid w:val="00D91264"/>
    <w:rsid w:val="00DA00FD"/>
    <w:rsid w:val="00DA4337"/>
    <w:rsid w:val="00DD4F86"/>
    <w:rsid w:val="00DE0EF0"/>
    <w:rsid w:val="00DF6A0E"/>
    <w:rsid w:val="00E004FA"/>
    <w:rsid w:val="00E30432"/>
    <w:rsid w:val="00E57193"/>
    <w:rsid w:val="00E649BD"/>
    <w:rsid w:val="00E71D7D"/>
    <w:rsid w:val="00E77EC0"/>
    <w:rsid w:val="00E84530"/>
    <w:rsid w:val="00E9737C"/>
    <w:rsid w:val="00F45E95"/>
    <w:rsid w:val="00FA09CF"/>
    <w:rsid w:val="00FC4298"/>
    <w:rsid w:val="00FF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F7AD2"/>
  <w15:chartTrackingRefBased/>
  <w15:docId w15:val="{AD9C5B97-F495-DC4C-A826-F46A5ACD0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6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56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8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8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8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8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8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8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8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8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8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8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8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68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8A9"/>
    <w:rPr>
      <w:color w:val="605E5C"/>
      <w:shd w:val="clear" w:color="auto" w:fill="E1DFDD"/>
    </w:rPr>
  </w:style>
  <w:style w:type="character" w:customStyle="1" w:styleId="gd">
    <w:name w:val="gd"/>
    <w:basedOn w:val="DefaultParagraphFont"/>
    <w:rsid w:val="00DF6A0E"/>
  </w:style>
  <w:style w:type="character" w:customStyle="1" w:styleId="g3">
    <w:name w:val="g3"/>
    <w:basedOn w:val="DefaultParagraphFont"/>
    <w:rsid w:val="00DF6A0E"/>
  </w:style>
  <w:style w:type="character" w:customStyle="1" w:styleId="hb">
    <w:name w:val="hb"/>
    <w:basedOn w:val="DefaultParagraphFont"/>
    <w:rsid w:val="00DF6A0E"/>
  </w:style>
  <w:style w:type="character" w:customStyle="1" w:styleId="apple-converted-space">
    <w:name w:val="apple-converted-space"/>
    <w:basedOn w:val="DefaultParagraphFont"/>
    <w:rsid w:val="00DF6A0E"/>
  </w:style>
  <w:style w:type="character" w:customStyle="1" w:styleId="g2">
    <w:name w:val="g2"/>
    <w:basedOn w:val="DefaultParagraphFont"/>
    <w:rsid w:val="00DF6A0E"/>
  </w:style>
  <w:style w:type="paragraph" w:customStyle="1" w:styleId="isselectedend">
    <w:name w:val="isselectedend"/>
    <w:basedOn w:val="Normal"/>
    <w:rsid w:val="00B52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52FC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52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17cb56d33eaf49d3c864fa1fe09d4bf6a7a2fa5229466ca93599849a58eef00eJmltdHM9MTc4NjU3OTIwMA&amp;ptn=3&amp;ver=2&amp;hsh=4&amp;fclid=229bfb34-df4c-6e84-32fe-e9b7ded16f36&amp;u=a1aHR0cHM6Ly93d3cuYWNhdG9kYXkub3JnL3dwLWNvbnRlbnQvdXBsb2Fkcy8yMDIxLzEwL1RYX1N1cHJlbWUtQ291cnQtRGVjaXNpb25fMi0yLTIwMjEucGRm&amp;ntb=1" TargetMode="External"/><Relationship Id="rId13" Type="http://schemas.openxmlformats.org/officeDocument/2006/relationships/hyperlink" Target="mailto:eherlihy@bridgeport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ng.com/ck/a?!&amp;&amp;p=152a34e7795a373d2d30b01adc4ce977f5aeca6ac3dbba02908dd4cb1e0d2ad3JmltdHM9MTc4NjU3OTIwMA&amp;ptn=3&amp;ver=2&amp;hsh=4&amp;fclid=229bfb34-df4c-6e84-32fe-e9b7ded16f36&amp;u=a1aHR0cHM6Ly93d3cuY2hpcm9wcmFjdGljLm9yZy9wZXJzZXZlcmFuY2UtcHJldmFpbHMtaW4tdGV4YXMv&amp;ntb=1" TargetMode="External"/><Relationship Id="rId12" Type="http://schemas.openxmlformats.org/officeDocument/2006/relationships/hyperlink" Target="https://z0vklo667pxl7qrx.click.mailersend.net/tl/cws/eyJpdiI6IlAyZ0Y0c0tXTHdMWkgyOWd6aWJaV1E9PSIsInZhbHVlIjoiRmYrV0p4eTM2OXdkbkM0WEdHNHhwZGtNME91dkhwNjN3QnFYU2xtc3p6dlJxeHBROWRGOGhuRHE5TWU3T0lLWmJnSlZHQVROdW9EYVdiMWNaZGVhbEhXTjQ3YUlTSG1WQ3BScnJkS0FyL0cvRkVLTTJNcUNMNXlqWVBqWDZMS2dvSGx5TE9rbEEzaUlzSDZhUGVGTG9RPT0iLCJtYWMiOiIxMTRlOTY0M2RiOTRkOGJjNTEzYzRiNjhhMjdhNTcwNzc3M2ViNDVjMmNhNjI3ZDQwNDBlZDNjMTMwYjc0MzFhIiwidGFnIjoiIn0,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bing.com/ck/a?!&amp;&amp;p=152a34e7795a373d2d30b01adc4ce977f5aeca6ac3dbba02908dd4cb1e0d2ad3JmltdHM9MTc4NjU3OTIwMA&amp;ptn=3&amp;ver=2&amp;hsh=4&amp;fclid=229bfb34-df4c-6e84-32fe-e9b7ded16f36&amp;u=a1aHR0cHM6Ly93d3cuY2hpcm9wcmFjdGljLm9yZy9wZXJzZXZlcmFuY2UtcHJldmFpbHMtaW4tdGV4YXMv&amp;ntb=1" TargetMode="External"/><Relationship Id="rId11" Type="http://schemas.openxmlformats.org/officeDocument/2006/relationships/hyperlink" Target="https://thenationalchiro.com/sw/" TargetMode="External"/><Relationship Id="rId5" Type="http://schemas.openxmlformats.org/officeDocument/2006/relationships/hyperlink" Target="https://journal.parker.edu/article/143113-who-is-a-chiropractic-specialist-an-overview" TargetMode="External"/><Relationship Id="rId15" Type="http://schemas.openxmlformats.org/officeDocument/2006/relationships/hyperlink" Target="https://ianmedicine.org/wp-content/uploads/2026/08/State-Board-Letter-1.pdf" TargetMode="External"/><Relationship Id="rId10" Type="http://schemas.openxmlformats.org/officeDocument/2006/relationships/hyperlink" Target="https://www.bing.com/ck/a?!&amp;&amp;p=3a652f07a6d35c60296f12a3ed1d851de02016484e793ceaf3e7a3f38a2c2a9fJmltdHM9MTc4NjU3OTIwMA&amp;ptn=3&amp;ver=2&amp;hsh=4&amp;fclid=229bfb34-df4c-6e84-32fe-e9b7ded16f36&amp;u=a1aHR0cHM6Ly9keW5hbWljY2hpcm9wcmFjdGljLmNvbS9hcnRpY2xlLzUxNDE5LXRleGFzLWFybS1vZi10aGUtYW1hLXN0cmlrZXMtb3V0LWF0LWNoaXJvcHJhY3RpYw&amp;ntb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ing.com/ck/a?!&amp;&amp;p=3a652f07a6d35c60296f12a3ed1d851de02016484e793ceaf3e7a3f38a2c2a9fJmltdHM9MTc4NjU3OTIwMA&amp;ptn=3&amp;ver=2&amp;hsh=4&amp;fclid=229bfb34-df4c-6e84-32fe-e9b7ded16f36&amp;u=a1aHR0cHM6Ly9keW5hbWljY2hpcm9wcmFjdGljLmNvbS9hcnRpY2xlLzUxNDE5LXRleGFzLWFybS1vZi10aGUtYW1hLXN0cmlrZXMtb3V0LWF0LWNoaXJvcHJhY3RpYw&amp;ntb=1" TargetMode="External"/><Relationship Id="rId14" Type="http://schemas.openxmlformats.org/officeDocument/2006/relationships/hyperlink" Target="https://ianmedicine.org/scholarship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928</Words>
  <Characters>5296</Characters>
  <Application>Microsoft Office Word</Application>
  <DocSecurity>0</DocSecurity>
  <Lines>44</Lines>
  <Paragraphs>12</Paragraphs>
  <ScaleCrop>false</ScaleCrop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Brandt</dc:creator>
  <cp:keywords/>
  <dc:description/>
  <cp:lastModifiedBy>Eileen Herlihy-Santiago</cp:lastModifiedBy>
  <cp:revision>4</cp:revision>
  <dcterms:created xsi:type="dcterms:W3CDTF">2026-09-11T14:25:00Z</dcterms:created>
  <dcterms:modified xsi:type="dcterms:W3CDTF">2026-09-11T14:28:00Z</dcterms:modified>
</cp:coreProperties>
</file>